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CC91" w14:textId="36E040BF" w:rsidR="009F0C7D" w:rsidRDefault="00A851A3" w:rsidP="00230AB0">
      <w:pPr>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59264" behindDoc="1" locked="0" layoutInCell="1" allowOverlap="1" wp14:anchorId="651A6EC9" wp14:editId="1AB4A527">
            <wp:simplePos x="0" y="0"/>
            <wp:positionH relativeFrom="column">
              <wp:posOffset>4731385</wp:posOffset>
            </wp:positionH>
            <wp:positionV relativeFrom="paragraph">
              <wp:posOffset>0</wp:posOffset>
            </wp:positionV>
            <wp:extent cx="1061085" cy="1071880"/>
            <wp:effectExtent l="0" t="0" r="5715" b="0"/>
            <wp:wrapTight wrapText="bothSides">
              <wp:wrapPolygon edited="0">
                <wp:start x="5817" y="0"/>
                <wp:lineTo x="0" y="8829"/>
                <wp:lineTo x="0" y="21114"/>
                <wp:lineTo x="21329" y="21114"/>
                <wp:lineTo x="21329" y="16891"/>
                <wp:lineTo x="17451" y="12284"/>
                <wp:lineTo x="17838" y="6142"/>
                <wp:lineTo x="21329" y="4223"/>
                <wp:lineTo x="21329" y="0"/>
                <wp:lineTo x="5817" y="0"/>
              </wp:wrapPolygon>
            </wp:wrapTight>
            <wp:docPr id="19079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085" cy="1071880"/>
                    </a:xfrm>
                    <a:prstGeom prst="rect">
                      <a:avLst/>
                    </a:prstGeom>
                    <a:noFill/>
                  </pic:spPr>
                </pic:pic>
              </a:graphicData>
            </a:graphic>
            <wp14:sizeRelH relativeFrom="margin">
              <wp14:pctWidth>0</wp14:pctWidth>
            </wp14:sizeRelH>
            <wp14:sizeRelV relativeFrom="margin">
              <wp14:pctHeight>0</wp14:pctHeight>
            </wp14:sizeRelV>
          </wp:anchor>
        </w:drawing>
      </w:r>
      <w:r w:rsidR="00DD4CD4">
        <w:rPr>
          <w:noProof/>
        </w:rPr>
        <w:drawing>
          <wp:inline distT="0" distB="0" distL="0" distR="0" wp14:anchorId="10C94364" wp14:editId="58094EA7">
            <wp:extent cx="1162050" cy="1123950"/>
            <wp:effectExtent l="0" t="0" r="0" b="0"/>
            <wp:docPr id="1" name="Picture 1" descr="Z:\Public\miftah logos\Final miftah.jpg"/>
            <wp:cNvGraphicFramePr/>
            <a:graphic xmlns:a="http://schemas.openxmlformats.org/drawingml/2006/main">
              <a:graphicData uri="http://schemas.openxmlformats.org/drawingml/2006/picture">
                <pic:pic xmlns:pic="http://schemas.openxmlformats.org/drawingml/2006/picture">
                  <pic:nvPicPr>
                    <pic:cNvPr id="1" name="Picture 1" descr="Z:\Public\miftah logos\Final miftah.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a:ln>
                      <a:noFill/>
                    </a:ln>
                  </pic:spPr>
                </pic:pic>
              </a:graphicData>
            </a:graphic>
          </wp:inline>
        </w:drawing>
      </w:r>
    </w:p>
    <w:p w14:paraId="439DAACA" w14:textId="77777777" w:rsidR="009F0C7D" w:rsidRDefault="009F0C7D" w:rsidP="00230AB0">
      <w:pPr>
        <w:spacing w:after="0" w:line="240" w:lineRule="auto"/>
        <w:jc w:val="both"/>
        <w:rPr>
          <w:rFonts w:asciiTheme="majorBidi" w:hAnsiTheme="majorBidi" w:cstheme="majorBidi"/>
          <w:b/>
          <w:bCs/>
          <w:sz w:val="28"/>
          <w:szCs w:val="28"/>
        </w:rPr>
      </w:pPr>
    </w:p>
    <w:p w14:paraId="3363FC5B" w14:textId="77777777" w:rsidR="009F0C7D" w:rsidRDefault="009F0C7D" w:rsidP="00230AB0">
      <w:pPr>
        <w:spacing w:after="0" w:line="240" w:lineRule="auto"/>
        <w:jc w:val="both"/>
        <w:rPr>
          <w:rFonts w:asciiTheme="majorBidi" w:hAnsiTheme="majorBidi" w:cstheme="majorBidi"/>
          <w:b/>
          <w:bCs/>
          <w:sz w:val="28"/>
          <w:szCs w:val="28"/>
        </w:rPr>
      </w:pPr>
    </w:p>
    <w:p w14:paraId="0DA6F50E" w14:textId="77777777" w:rsidR="009F0C7D" w:rsidRDefault="009F0C7D" w:rsidP="00230AB0">
      <w:pPr>
        <w:spacing w:after="0" w:line="240" w:lineRule="auto"/>
        <w:jc w:val="both"/>
        <w:rPr>
          <w:rFonts w:asciiTheme="majorBidi" w:hAnsiTheme="majorBidi" w:cstheme="majorBidi"/>
          <w:b/>
          <w:bCs/>
          <w:sz w:val="28"/>
          <w:szCs w:val="28"/>
        </w:rPr>
      </w:pPr>
    </w:p>
    <w:p w14:paraId="4D3404B8" w14:textId="18983261" w:rsidR="002135B1" w:rsidRDefault="00341E32" w:rsidP="00230AB0">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A </w:t>
      </w:r>
      <w:r w:rsidR="00CC5458">
        <w:rPr>
          <w:rFonts w:asciiTheme="majorBidi" w:hAnsiTheme="majorBidi" w:cstheme="majorBidi"/>
          <w:b/>
          <w:bCs/>
          <w:sz w:val="28"/>
          <w:szCs w:val="28"/>
        </w:rPr>
        <w:t>J</w:t>
      </w:r>
      <w:r>
        <w:rPr>
          <w:rFonts w:asciiTheme="majorBidi" w:hAnsiTheme="majorBidi" w:cstheme="majorBidi"/>
          <w:b/>
          <w:bCs/>
          <w:sz w:val="28"/>
          <w:szCs w:val="28"/>
        </w:rPr>
        <w:t xml:space="preserve">oint </w:t>
      </w:r>
      <w:r w:rsidR="00CC5458">
        <w:rPr>
          <w:rFonts w:asciiTheme="majorBidi" w:hAnsiTheme="majorBidi" w:cstheme="majorBidi"/>
          <w:b/>
          <w:bCs/>
          <w:sz w:val="28"/>
          <w:szCs w:val="28"/>
        </w:rPr>
        <w:t>Written Submission</w:t>
      </w:r>
      <w:r w:rsidR="00CC37C1" w:rsidRPr="00651F54">
        <w:rPr>
          <w:rFonts w:asciiTheme="majorBidi" w:hAnsiTheme="majorBidi" w:cstheme="majorBidi"/>
          <w:b/>
          <w:bCs/>
          <w:sz w:val="28"/>
          <w:szCs w:val="28"/>
        </w:rPr>
        <w:t xml:space="preserve"> to</w:t>
      </w:r>
    </w:p>
    <w:p w14:paraId="373A0747" w14:textId="77777777" w:rsidR="00B0736D" w:rsidRPr="00651F54" w:rsidRDefault="00B0736D" w:rsidP="00230AB0">
      <w:pPr>
        <w:spacing w:after="0" w:line="240" w:lineRule="auto"/>
        <w:jc w:val="both"/>
        <w:rPr>
          <w:rFonts w:asciiTheme="majorBidi" w:hAnsiTheme="majorBidi" w:cstheme="majorBidi"/>
          <w:b/>
          <w:bCs/>
          <w:sz w:val="28"/>
          <w:szCs w:val="28"/>
        </w:rPr>
      </w:pPr>
    </w:p>
    <w:p w14:paraId="7A2225D0" w14:textId="5A330A4B" w:rsidR="002135B1" w:rsidRDefault="00CC37C1" w:rsidP="00230AB0">
      <w:pPr>
        <w:spacing w:after="0" w:line="240" w:lineRule="auto"/>
        <w:jc w:val="both"/>
        <w:rPr>
          <w:rFonts w:asciiTheme="majorBidi" w:hAnsiTheme="majorBidi" w:cstheme="majorBidi"/>
          <w:b/>
          <w:bCs/>
          <w:color w:val="202124"/>
          <w:sz w:val="28"/>
          <w:szCs w:val="28"/>
          <w:shd w:val="clear" w:color="auto" w:fill="FFFFFF"/>
        </w:rPr>
      </w:pPr>
      <w:r w:rsidRPr="00651F54">
        <w:rPr>
          <w:rFonts w:asciiTheme="majorBidi" w:hAnsiTheme="majorBidi" w:cstheme="majorBidi"/>
          <w:b/>
          <w:bCs/>
          <w:color w:val="202124"/>
          <w:sz w:val="28"/>
          <w:szCs w:val="28"/>
          <w:shd w:val="clear" w:color="auto" w:fill="FFFFFF"/>
        </w:rPr>
        <w:t>The Committee on the Elimination of Discrimination against Women (</w:t>
      </w:r>
      <w:r w:rsidRPr="00651F54">
        <w:rPr>
          <w:rStyle w:val="jpfdse"/>
          <w:rFonts w:asciiTheme="majorBidi" w:hAnsiTheme="majorBidi" w:cstheme="majorBidi"/>
          <w:b/>
          <w:bCs/>
          <w:color w:val="202124"/>
          <w:sz w:val="28"/>
          <w:szCs w:val="28"/>
          <w:shd w:val="clear" w:color="auto" w:fill="FFFFFF"/>
        </w:rPr>
        <w:t>CEDAW</w:t>
      </w:r>
      <w:r w:rsidRPr="00651F54">
        <w:rPr>
          <w:rFonts w:asciiTheme="majorBidi" w:hAnsiTheme="majorBidi" w:cstheme="majorBidi"/>
          <w:b/>
          <w:bCs/>
          <w:color w:val="202124"/>
          <w:sz w:val="28"/>
          <w:szCs w:val="28"/>
          <w:shd w:val="clear" w:color="auto" w:fill="FFFFFF"/>
        </w:rPr>
        <w:t>)</w:t>
      </w:r>
    </w:p>
    <w:p w14:paraId="43F6501F" w14:textId="77777777" w:rsidR="00B0736D" w:rsidRPr="00651F54" w:rsidRDefault="00B0736D" w:rsidP="00230AB0">
      <w:pPr>
        <w:spacing w:after="0" w:line="240" w:lineRule="auto"/>
        <w:jc w:val="both"/>
        <w:rPr>
          <w:rFonts w:asciiTheme="majorBidi" w:hAnsiTheme="majorBidi" w:cstheme="majorBidi"/>
          <w:b/>
          <w:bCs/>
          <w:color w:val="202124"/>
          <w:sz w:val="28"/>
          <w:szCs w:val="28"/>
          <w:shd w:val="clear" w:color="auto" w:fill="FFFFFF"/>
        </w:rPr>
      </w:pPr>
    </w:p>
    <w:p w14:paraId="731EBA95" w14:textId="4286A7F9" w:rsidR="00CC37C1" w:rsidRDefault="00CC37C1" w:rsidP="00230AB0">
      <w:pPr>
        <w:spacing w:after="0" w:line="240" w:lineRule="auto"/>
        <w:jc w:val="both"/>
        <w:rPr>
          <w:rFonts w:asciiTheme="majorBidi" w:hAnsiTheme="majorBidi" w:cstheme="majorBidi"/>
          <w:b/>
          <w:bCs/>
          <w:color w:val="202124"/>
          <w:sz w:val="28"/>
          <w:szCs w:val="28"/>
          <w:shd w:val="clear" w:color="auto" w:fill="FFFFFF"/>
        </w:rPr>
      </w:pPr>
      <w:r w:rsidRPr="00651F54">
        <w:rPr>
          <w:rFonts w:asciiTheme="majorBidi" w:hAnsiTheme="majorBidi" w:cstheme="majorBidi"/>
          <w:b/>
          <w:bCs/>
          <w:color w:val="202124"/>
          <w:sz w:val="28"/>
          <w:szCs w:val="28"/>
          <w:shd w:val="clear" w:color="auto" w:fill="FFFFFF"/>
        </w:rPr>
        <w:t xml:space="preserve">On </w:t>
      </w:r>
      <w:r w:rsidR="00560259" w:rsidRPr="00651F54">
        <w:rPr>
          <w:rFonts w:asciiTheme="majorBidi" w:hAnsiTheme="majorBidi" w:cstheme="majorBidi"/>
          <w:b/>
          <w:bCs/>
          <w:color w:val="202124"/>
          <w:sz w:val="28"/>
          <w:szCs w:val="28"/>
          <w:shd w:val="clear" w:color="auto" w:fill="FFFFFF"/>
        </w:rPr>
        <w:t>the</w:t>
      </w:r>
      <w:r w:rsidRPr="00651F54">
        <w:rPr>
          <w:rFonts w:asciiTheme="majorBidi" w:hAnsiTheme="majorBidi" w:cstheme="majorBidi"/>
          <w:b/>
          <w:bCs/>
          <w:color w:val="202124"/>
          <w:sz w:val="28"/>
          <w:szCs w:val="28"/>
          <w:shd w:val="clear" w:color="auto" w:fill="FFFFFF"/>
        </w:rPr>
        <w:t xml:space="preserve"> Sixth </w:t>
      </w:r>
      <w:r w:rsidR="00E4222E" w:rsidRPr="00651F54">
        <w:rPr>
          <w:rFonts w:asciiTheme="majorBidi" w:hAnsiTheme="majorBidi" w:cstheme="majorBidi"/>
          <w:b/>
          <w:bCs/>
          <w:color w:val="202124"/>
          <w:sz w:val="28"/>
          <w:szCs w:val="28"/>
          <w:shd w:val="clear" w:color="auto" w:fill="FFFFFF"/>
        </w:rPr>
        <w:t xml:space="preserve">Periodic </w:t>
      </w:r>
      <w:r w:rsidRPr="00651F54">
        <w:rPr>
          <w:rFonts w:asciiTheme="majorBidi" w:hAnsiTheme="majorBidi" w:cstheme="majorBidi"/>
          <w:b/>
          <w:bCs/>
          <w:color w:val="202124"/>
          <w:sz w:val="28"/>
          <w:szCs w:val="28"/>
          <w:shd w:val="clear" w:color="auto" w:fill="FFFFFF"/>
        </w:rPr>
        <w:t xml:space="preserve">Report </w:t>
      </w:r>
      <w:r w:rsidR="00560259" w:rsidRPr="00651F54">
        <w:rPr>
          <w:rFonts w:asciiTheme="majorBidi" w:hAnsiTheme="majorBidi" w:cstheme="majorBidi"/>
          <w:b/>
          <w:bCs/>
          <w:color w:val="202124"/>
          <w:sz w:val="28"/>
          <w:szCs w:val="28"/>
          <w:shd w:val="clear" w:color="auto" w:fill="FFFFFF"/>
        </w:rPr>
        <w:t xml:space="preserve">of Israel </w:t>
      </w:r>
      <w:r w:rsidRPr="00651F54">
        <w:rPr>
          <w:rFonts w:asciiTheme="majorBidi" w:hAnsiTheme="majorBidi" w:cstheme="majorBidi"/>
          <w:b/>
          <w:bCs/>
          <w:color w:val="202124"/>
          <w:sz w:val="28"/>
          <w:szCs w:val="28"/>
          <w:shd w:val="clear" w:color="auto" w:fill="FFFFFF"/>
        </w:rPr>
        <w:t>(2017)</w:t>
      </w:r>
    </w:p>
    <w:p w14:paraId="7D8011C8" w14:textId="77777777" w:rsidR="00687A33" w:rsidRDefault="00687A33" w:rsidP="00230AB0">
      <w:pPr>
        <w:spacing w:after="0" w:line="240" w:lineRule="auto"/>
        <w:jc w:val="both"/>
        <w:rPr>
          <w:rFonts w:asciiTheme="majorBidi" w:hAnsiTheme="majorBidi" w:cstheme="majorBidi"/>
          <w:b/>
          <w:bCs/>
          <w:color w:val="202124"/>
          <w:sz w:val="28"/>
          <w:szCs w:val="28"/>
          <w:shd w:val="clear" w:color="auto" w:fill="FFFFFF"/>
        </w:rPr>
      </w:pPr>
    </w:p>
    <w:p w14:paraId="51897991" w14:textId="79EAA283" w:rsidR="00805E4C" w:rsidRPr="00651F54" w:rsidRDefault="00805E4C" w:rsidP="00230AB0">
      <w:pPr>
        <w:spacing w:after="0" w:line="240" w:lineRule="auto"/>
        <w:jc w:val="both"/>
        <w:rPr>
          <w:rFonts w:asciiTheme="majorBidi" w:hAnsiTheme="majorBidi" w:cstheme="majorBidi"/>
          <w:b/>
          <w:bCs/>
          <w:color w:val="202124"/>
          <w:sz w:val="28"/>
          <w:szCs w:val="28"/>
          <w:shd w:val="clear" w:color="auto" w:fill="FFFFFF"/>
        </w:rPr>
      </w:pPr>
      <w:r>
        <w:rPr>
          <w:rFonts w:asciiTheme="majorBidi" w:hAnsiTheme="majorBidi" w:cstheme="majorBidi"/>
          <w:b/>
          <w:bCs/>
          <w:color w:val="202124"/>
          <w:sz w:val="28"/>
          <w:szCs w:val="28"/>
          <w:shd w:val="clear" w:color="auto" w:fill="FFFFFF"/>
        </w:rPr>
        <w:t xml:space="preserve">By </w:t>
      </w:r>
      <w:r w:rsidR="00106F90">
        <w:rPr>
          <w:rFonts w:asciiTheme="majorBidi" w:hAnsiTheme="majorBidi" w:cstheme="majorBidi"/>
          <w:b/>
          <w:bCs/>
          <w:color w:val="202124"/>
          <w:sz w:val="28"/>
          <w:szCs w:val="28"/>
          <w:shd w:val="clear" w:color="auto" w:fill="FFFFFF"/>
        </w:rPr>
        <w:t>MIFTAH</w:t>
      </w:r>
      <w:r w:rsidR="00C35ED4">
        <w:rPr>
          <w:rFonts w:asciiTheme="majorBidi" w:hAnsiTheme="majorBidi" w:cstheme="majorBidi"/>
          <w:b/>
          <w:bCs/>
          <w:color w:val="202124"/>
          <w:sz w:val="28"/>
          <w:szCs w:val="28"/>
          <w:shd w:val="clear" w:color="auto" w:fill="FFFFFF"/>
        </w:rPr>
        <w:t>, Kayan</w:t>
      </w:r>
      <w:r w:rsidR="00106F90">
        <w:rPr>
          <w:rFonts w:asciiTheme="majorBidi" w:hAnsiTheme="majorBidi" w:cstheme="majorBidi"/>
          <w:b/>
          <w:bCs/>
          <w:color w:val="202124"/>
          <w:sz w:val="28"/>
          <w:szCs w:val="28"/>
          <w:shd w:val="clear" w:color="auto" w:fill="FFFFFF"/>
        </w:rPr>
        <w:t xml:space="preserve"> </w:t>
      </w:r>
      <w:r w:rsidR="00EE5A61">
        <w:rPr>
          <w:rFonts w:asciiTheme="majorBidi" w:hAnsiTheme="majorBidi" w:cstheme="majorBidi"/>
          <w:b/>
          <w:bCs/>
          <w:color w:val="202124"/>
          <w:sz w:val="28"/>
          <w:szCs w:val="28"/>
          <w:shd w:val="clear" w:color="auto" w:fill="FFFFFF"/>
        </w:rPr>
        <w:t xml:space="preserve">and the </w:t>
      </w:r>
      <w:r w:rsidR="00EE5A61" w:rsidRPr="00EE5A61">
        <w:rPr>
          <w:rFonts w:asciiTheme="majorBidi" w:hAnsiTheme="majorBidi" w:cstheme="majorBidi"/>
          <w:b/>
          <w:bCs/>
          <w:color w:val="202124"/>
          <w:sz w:val="28"/>
          <w:szCs w:val="28"/>
          <w:shd w:val="clear" w:color="auto" w:fill="FFFFFF"/>
        </w:rPr>
        <w:t>Non-Governmental Women Coalition for the Implementation of CEDAW</w:t>
      </w:r>
    </w:p>
    <w:p w14:paraId="17C1CAB2" w14:textId="77777777" w:rsidR="00CC37C1" w:rsidRPr="00651F54" w:rsidRDefault="00CC37C1" w:rsidP="00230AB0">
      <w:pPr>
        <w:spacing w:after="0" w:line="240" w:lineRule="auto"/>
        <w:jc w:val="both"/>
        <w:rPr>
          <w:rFonts w:asciiTheme="majorBidi" w:hAnsiTheme="majorBidi" w:cstheme="majorBidi"/>
          <w:b/>
          <w:bCs/>
          <w:sz w:val="28"/>
          <w:szCs w:val="28"/>
        </w:rPr>
      </w:pPr>
    </w:p>
    <w:p w14:paraId="4FAE540A" w14:textId="77777777" w:rsidR="00560259" w:rsidRPr="00747D1B" w:rsidRDefault="00560259" w:rsidP="00230AB0">
      <w:pPr>
        <w:spacing w:after="0" w:line="240" w:lineRule="auto"/>
        <w:jc w:val="both"/>
        <w:rPr>
          <w:rFonts w:asciiTheme="majorBidi" w:hAnsiTheme="majorBidi" w:cstheme="majorBidi"/>
          <w:b/>
          <w:bCs/>
          <w:sz w:val="24"/>
          <w:szCs w:val="24"/>
        </w:rPr>
      </w:pPr>
    </w:p>
    <w:p w14:paraId="6DDAE0B1" w14:textId="77777777" w:rsidR="00560259" w:rsidRPr="00747D1B" w:rsidRDefault="00560259" w:rsidP="00230AB0">
      <w:pPr>
        <w:spacing w:after="0" w:line="240" w:lineRule="auto"/>
        <w:jc w:val="both"/>
        <w:rPr>
          <w:rFonts w:asciiTheme="majorBidi" w:hAnsiTheme="majorBidi" w:cstheme="majorBidi"/>
          <w:b/>
          <w:bCs/>
          <w:sz w:val="24"/>
          <w:szCs w:val="24"/>
        </w:rPr>
      </w:pPr>
    </w:p>
    <w:p w14:paraId="00EAD712" w14:textId="77777777" w:rsidR="00560259" w:rsidRPr="00747D1B" w:rsidRDefault="00560259" w:rsidP="00230AB0">
      <w:pPr>
        <w:spacing w:after="0" w:line="240" w:lineRule="auto"/>
        <w:jc w:val="both"/>
        <w:rPr>
          <w:rFonts w:asciiTheme="majorBidi" w:hAnsiTheme="majorBidi" w:cstheme="majorBidi"/>
          <w:b/>
          <w:bCs/>
          <w:sz w:val="24"/>
          <w:szCs w:val="24"/>
        </w:rPr>
      </w:pPr>
    </w:p>
    <w:p w14:paraId="4C498F40" w14:textId="77777777" w:rsidR="00560259" w:rsidRPr="00747D1B" w:rsidRDefault="00560259" w:rsidP="00230AB0">
      <w:pPr>
        <w:spacing w:after="0" w:line="240" w:lineRule="auto"/>
        <w:jc w:val="both"/>
        <w:rPr>
          <w:rFonts w:asciiTheme="majorBidi" w:hAnsiTheme="majorBidi" w:cstheme="majorBidi"/>
          <w:b/>
          <w:bCs/>
          <w:sz w:val="24"/>
          <w:szCs w:val="24"/>
        </w:rPr>
      </w:pPr>
    </w:p>
    <w:p w14:paraId="3D096F8E" w14:textId="77777777" w:rsidR="00560259" w:rsidRDefault="00560259" w:rsidP="00230AB0">
      <w:pPr>
        <w:spacing w:after="0" w:line="240" w:lineRule="auto"/>
        <w:jc w:val="both"/>
        <w:rPr>
          <w:rFonts w:asciiTheme="majorBidi" w:hAnsiTheme="majorBidi" w:cstheme="majorBidi"/>
          <w:b/>
          <w:bCs/>
          <w:sz w:val="24"/>
          <w:szCs w:val="24"/>
        </w:rPr>
      </w:pPr>
    </w:p>
    <w:p w14:paraId="09CBB4DB" w14:textId="77777777" w:rsidR="009F0C7D" w:rsidRDefault="009F0C7D" w:rsidP="00230AB0">
      <w:pPr>
        <w:spacing w:after="0" w:line="240" w:lineRule="auto"/>
        <w:jc w:val="both"/>
        <w:rPr>
          <w:rFonts w:asciiTheme="majorBidi" w:hAnsiTheme="majorBidi" w:cstheme="majorBidi"/>
          <w:b/>
          <w:bCs/>
          <w:sz w:val="24"/>
          <w:szCs w:val="24"/>
        </w:rPr>
      </w:pPr>
    </w:p>
    <w:p w14:paraId="1B32C693" w14:textId="77777777" w:rsidR="009F0C7D" w:rsidRDefault="009F0C7D" w:rsidP="00230AB0">
      <w:pPr>
        <w:spacing w:after="0" w:line="240" w:lineRule="auto"/>
        <w:jc w:val="both"/>
        <w:rPr>
          <w:rFonts w:asciiTheme="majorBidi" w:hAnsiTheme="majorBidi" w:cstheme="majorBidi"/>
          <w:b/>
          <w:bCs/>
          <w:sz w:val="24"/>
          <w:szCs w:val="24"/>
        </w:rPr>
      </w:pPr>
    </w:p>
    <w:p w14:paraId="33F9FD4B" w14:textId="77777777" w:rsidR="009F0C7D" w:rsidRPr="00747D1B" w:rsidRDefault="009F0C7D" w:rsidP="00230AB0">
      <w:pPr>
        <w:spacing w:after="0" w:line="240" w:lineRule="auto"/>
        <w:jc w:val="both"/>
        <w:rPr>
          <w:rFonts w:asciiTheme="majorBidi" w:hAnsiTheme="majorBidi" w:cstheme="majorBidi"/>
          <w:b/>
          <w:bCs/>
          <w:sz w:val="24"/>
          <w:szCs w:val="24"/>
        </w:rPr>
      </w:pPr>
    </w:p>
    <w:p w14:paraId="2E096FB5" w14:textId="77777777" w:rsidR="00560259" w:rsidRPr="00747D1B" w:rsidRDefault="00560259" w:rsidP="00230AB0">
      <w:pPr>
        <w:spacing w:after="0" w:line="240" w:lineRule="auto"/>
        <w:jc w:val="both"/>
        <w:rPr>
          <w:rFonts w:asciiTheme="majorBidi" w:hAnsiTheme="majorBidi" w:cstheme="majorBidi"/>
          <w:b/>
          <w:bCs/>
          <w:sz w:val="24"/>
          <w:szCs w:val="24"/>
        </w:rPr>
      </w:pPr>
    </w:p>
    <w:p w14:paraId="3B0F336B" w14:textId="77777777" w:rsidR="00560259" w:rsidRPr="00747D1B" w:rsidRDefault="00560259" w:rsidP="00230AB0">
      <w:pPr>
        <w:spacing w:after="0" w:line="240" w:lineRule="auto"/>
        <w:jc w:val="both"/>
        <w:rPr>
          <w:rFonts w:asciiTheme="majorBidi" w:hAnsiTheme="majorBidi" w:cstheme="majorBidi"/>
          <w:b/>
          <w:bCs/>
          <w:sz w:val="24"/>
          <w:szCs w:val="24"/>
        </w:rPr>
      </w:pPr>
    </w:p>
    <w:p w14:paraId="51346058" w14:textId="77777777" w:rsidR="00560259" w:rsidRPr="00747D1B" w:rsidRDefault="00560259" w:rsidP="00230AB0">
      <w:pPr>
        <w:spacing w:after="0" w:line="240" w:lineRule="auto"/>
        <w:jc w:val="both"/>
        <w:rPr>
          <w:rFonts w:asciiTheme="majorBidi" w:hAnsiTheme="majorBidi" w:cstheme="majorBidi"/>
          <w:b/>
          <w:bCs/>
          <w:sz w:val="24"/>
          <w:szCs w:val="24"/>
          <w:rtl/>
        </w:rPr>
      </w:pPr>
    </w:p>
    <w:p w14:paraId="4BAB9627" w14:textId="5F711AB7" w:rsidR="00560259" w:rsidRPr="00651F54" w:rsidRDefault="00EE5A61" w:rsidP="00230AB0">
      <w:pPr>
        <w:spacing w:after="0" w:line="240" w:lineRule="auto"/>
        <w:jc w:val="both"/>
        <w:rPr>
          <w:rFonts w:asciiTheme="majorBidi" w:hAnsiTheme="majorBidi" w:cstheme="majorBidi"/>
          <w:b/>
          <w:bCs/>
          <w:sz w:val="40"/>
          <w:szCs w:val="40"/>
        </w:rPr>
      </w:pPr>
      <w:r>
        <w:rPr>
          <w:rFonts w:asciiTheme="majorBidi" w:hAnsiTheme="majorBidi" w:cstheme="majorBidi"/>
          <w:b/>
          <w:bCs/>
          <w:sz w:val="40"/>
          <w:szCs w:val="40"/>
        </w:rPr>
        <w:t xml:space="preserve">August </w:t>
      </w:r>
      <w:r w:rsidR="00560259" w:rsidRPr="00651F54">
        <w:rPr>
          <w:rFonts w:asciiTheme="majorBidi" w:hAnsiTheme="majorBidi" w:cstheme="majorBidi"/>
          <w:b/>
          <w:bCs/>
          <w:sz w:val="40"/>
          <w:szCs w:val="40"/>
        </w:rPr>
        <w:t>2023</w:t>
      </w:r>
    </w:p>
    <w:p w14:paraId="3889B099" w14:textId="77777777" w:rsidR="00560259" w:rsidRPr="00747D1B" w:rsidRDefault="00560259" w:rsidP="00230AB0">
      <w:pPr>
        <w:spacing w:after="0" w:line="240" w:lineRule="auto"/>
        <w:jc w:val="both"/>
        <w:rPr>
          <w:rFonts w:asciiTheme="majorBidi" w:hAnsiTheme="majorBidi" w:cstheme="majorBidi"/>
          <w:b/>
          <w:bCs/>
          <w:sz w:val="24"/>
          <w:szCs w:val="24"/>
        </w:rPr>
      </w:pPr>
    </w:p>
    <w:p w14:paraId="1446F00D" w14:textId="77777777" w:rsidR="00CB6E31" w:rsidRPr="00747D1B" w:rsidRDefault="00CB6E31" w:rsidP="00230AB0">
      <w:pPr>
        <w:spacing w:after="0" w:line="240" w:lineRule="auto"/>
        <w:jc w:val="both"/>
        <w:rPr>
          <w:rFonts w:asciiTheme="majorBidi" w:hAnsiTheme="majorBidi" w:cstheme="majorBidi"/>
          <w:b/>
          <w:bCs/>
          <w:sz w:val="24"/>
          <w:szCs w:val="24"/>
        </w:rPr>
      </w:pPr>
    </w:p>
    <w:p w14:paraId="5748DE44" w14:textId="77777777" w:rsidR="00675445" w:rsidRPr="00747D1B" w:rsidRDefault="00675445" w:rsidP="00230AB0">
      <w:pPr>
        <w:spacing w:after="0" w:line="240" w:lineRule="auto"/>
        <w:jc w:val="both"/>
        <w:rPr>
          <w:rFonts w:asciiTheme="majorBidi" w:hAnsiTheme="majorBidi" w:cstheme="majorBidi"/>
          <w:b/>
          <w:bCs/>
          <w:sz w:val="24"/>
          <w:szCs w:val="24"/>
        </w:rPr>
      </w:pPr>
    </w:p>
    <w:p w14:paraId="75A3535D" w14:textId="77777777" w:rsidR="00560259" w:rsidRPr="00747D1B" w:rsidRDefault="00560259" w:rsidP="00230AB0">
      <w:pPr>
        <w:spacing w:after="0" w:line="240" w:lineRule="auto"/>
        <w:jc w:val="both"/>
        <w:rPr>
          <w:rFonts w:asciiTheme="majorBidi" w:hAnsiTheme="majorBidi" w:cstheme="majorBidi"/>
          <w:b/>
          <w:bCs/>
          <w:sz w:val="24"/>
          <w:szCs w:val="24"/>
        </w:rPr>
      </w:pPr>
    </w:p>
    <w:p w14:paraId="15C207B4" w14:textId="77777777" w:rsidR="00560259" w:rsidRPr="00747D1B" w:rsidRDefault="00560259" w:rsidP="00230AB0">
      <w:pPr>
        <w:spacing w:after="0" w:line="240" w:lineRule="auto"/>
        <w:jc w:val="both"/>
        <w:rPr>
          <w:rFonts w:asciiTheme="majorBidi" w:hAnsiTheme="majorBidi" w:cstheme="majorBidi"/>
          <w:b/>
          <w:bCs/>
          <w:sz w:val="24"/>
          <w:szCs w:val="24"/>
          <w:rtl/>
        </w:rPr>
      </w:pPr>
    </w:p>
    <w:p w14:paraId="7AD25FB3" w14:textId="1AC85A53" w:rsidR="00651F54" w:rsidRDefault="001F4CCB" w:rsidP="00F16A33">
      <w:pPr>
        <w:jc w:val="both"/>
        <w:rPr>
          <w:rFonts w:asciiTheme="majorBidi" w:hAnsiTheme="majorBidi" w:cstheme="majorBidi"/>
          <w:sz w:val="24"/>
          <w:szCs w:val="24"/>
        </w:rPr>
      </w:pPr>
      <w:r w:rsidRPr="00747D1B">
        <w:rPr>
          <w:rFonts w:asciiTheme="majorBidi" w:hAnsiTheme="majorBidi" w:cstheme="majorBidi"/>
          <w:sz w:val="24"/>
          <w:szCs w:val="24"/>
          <w:rtl/>
        </w:rPr>
        <w:br w:type="page"/>
      </w:r>
    </w:p>
    <w:p w14:paraId="025FC4E9" w14:textId="77777777" w:rsidR="00651F54" w:rsidRDefault="00651F54" w:rsidP="00230AB0">
      <w:pPr>
        <w:jc w:val="both"/>
        <w:rPr>
          <w:rFonts w:asciiTheme="majorBidi" w:hAnsiTheme="majorBidi" w:cstheme="majorBidi"/>
          <w:sz w:val="24"/>
          <w:szCs w:val="24"/>
        </w:rPr>
      </w:pPr>
    </w:p>
    <w:p w14:paraId="0FD7F9C2" w14:textId="26BE7989" w:rsidR="00CB6E31" w:rsidRPr="00651F54" w:rsidRDefault="00651F54" w:rsidP="00230AB0">
      <w:pPr>
        <w:jc w:val="both"/>
        <w:rPr>
          <w:rFonts w:asciiTheme="majorBidi" w:hAnsiTheme="majorBidi" w:cstheme="majorBidi"/>
          <w:b/>
          <w:bCs/>
          <w:sz w:val="24"/>
          <w:szCs w:val="24"/>
        </w:rPr>
      </w:pPr>
      <w:r w:rsidRPr="00651F54">
        <w:rPr>
          <w:rFonts w:asciiTheme="majorBidi" w:hAnsiTheme="majorBidi" w:cstheme="majorBidi"/>
          <w:b/>
          <w:bCs/>
          <w:sz w:val="24"/>
          <w:szCs w:val="24"/>
        </w:rPr>
        <w:t>List of Organization</w:t>
      </w:r>
      <w:r w:rsidR="00D02EF8">
        <w:rPr>
          <w:rFonts w:asciiTheme="majorBidi" w:hAnsiTheme="majorBidi" w:cstheme="majorBidi"/>
          <w:b/>
          <w:bCs/>
          <w:sz w:val="24"/>
          <w:szCs w:val="24"/>
        </w:rPr>
        <w:t>s</w:t>
      </w:r>
      <w:r w:rsidRPr="00651F54">
        <w:rPr>
          <w:rFonts w:asciiTheme="majorBidi" w:hAnsiTheme="majorBidi" w:cstheme="majorBidi"/>
          <w:b/>
          <w:bCs/>
          <w:sz w:val="24"/>
          <w:szCs w:val="24"/>
        </w:rPr>
        <w:t xml:space="preserve"> participat</w:t>
      </w:r>
      <w:r w:rsidR="00EE5A61">
        <w:rPr>
          <w:rFonts w:asciiTheme="majorBidi" w:hAnsiTheme="majorBidi" w:cstheme="majorBidi"/>
          <w:b/>
          <w:bCs/>
          <w:sz w:val="24"/>
          <w:szCs w:val="24"/>
        </w:rPr>
        <w:t>ing</w:t>
      </w:r>
      <w:r w:rsidRPr="00651F54">
        <w:rPr>
          <w:rFonts w:asciiTheme="majorBidi" w:hAnsiTheme="majorBidi" w:cstheme="majorBidi"/>
          <w:b/>
          <w:bCs/>
          <w:sz w:val="24"/>
          <w:szCs w:val="24"/>
        </w:rPr>
        <w:t xml:space="preserve"> in this Report.</w:t>
      </w:r>
    </w:p>
    <w:p w14:paraId="35BD1814" w14:textId="77777777" w:rsidR="00651F54" w:rsidRDefault="00651F54" w:rsidP="00230AB0">
      <w:pPr>
        <w:jc w:val="both"/>
        <w:rPr>
          <w:rFonts w:asciiTheme="majorBidi" w:hAnsiTheme="majorBidi" w:cstheme="majorBidi"/>
          <w:sz w:val="24"/>
          <w:szCs w:val="24"/>
        </w:rPr>
      </w:pPr>
    </w:p>
    <w:p w14:paraId="7E60C8AB" w14:textId="0DAA98BD" w:rsidR="00651F54" w:rsidRDefault="00651F54" w:rsidP="00230AB0">
      <w:pPr>
        <w:pStyle w:val="a3"/>
        <w:numPr>
          <w:ilvl w:val="0"/>
          <w:numId w:val="41"/>
        </w:numPr>
        <w:ind w:left="360" w:hanging="450"/>
        <w:jc w:val="both"/>
        <w:rPr>
          <w:rFonts w:asciiTheme="majorBidi" w:hAnsiTheme="majorBidi" w:cstheme="majorBidi"/>
          <w:sz w:val="24"/>
          <w:szCs w:val="24"/>
        </w:rPr>
      </w:pPr>
      <w:r>
        <w:rPr>
          <w:rFonts w:asciiTheme="majorBidi" w:hAnsiTheme="majorBidi" w:cstheme="majorBidi"/>
          <w:sz w:val="24"/>
          <w:szCs w:val="24"/>
        </w:rPr>
        <w:t>The Palestinian Initiative for the Promotion of Global Dialogue and Democracy.</w:t>
      </w:r>
      <w:r w:rsidR="009F0C7D">
        <w:rPr>
          <w:rFonts w:asciiTheme="majorBidi" w:hAnsiTheme="majorBidi" w:cstheme="majorBidi"/>
          <w:sz w:val="24"/>
          <w:szCs w:val="24"/>
        </w:rPr>
        <w:t xml:space="preserve"> “</w:t>
      </w:r>
      <w:r w:rsidR="000820BD">
        <w:rPr>
          <w:rFonts w:asciiTheme="majorBidi" w:hAnsiTheme="majorBidi" w:cstheme="majorBidi"/>
          <w:sz w:val="24"/>
          <w:szCs w:val="24"/>
        </w:rPr>
        <w:t>MIFTAH</w:t>
      </w:r>
      <w:r w:rsidR="009F0C7D">
        <w:rPr>
          <w:rFonts w:asciiTheme="majorBidi" w:hAnsiTheme="majorBidi" w:cstheme="majorBidi"/>
          <w:sz w:val="24"/>
          <w:szCs w:val="24"/>
        </w:rPr>
        <w:t>”</w:t>
      </w:r>
    </w:p>
    <w:p w14:paraId="1BF58EA6" w14:textId="4BC4F417" w:rsidR="00651F54" w:rsidRDefault="00651F54" w:rsidP="00230AB0">
      <w:pPr>
        <w:pStyle w:val="a3"/>
        <w:numPr>
          <w:ilvl w:val="0"/>
          <w:numId w:val="41"/>
        </w:numPr>
        <w:ind w:left="360" w:hanging="450"/>
        <w:jc w:val="both"/>
        <w:rPr>
          <w:rFonts w:asciiTheme="majorBidi" w:hAnsiTheme="majorBidi" w:cstheme="majorBidi"/>
          <w:sz w:val="24"/>
          <w:szCs w:val="24"/>
        </w:rPr>
      </w:pPr>
      <w:r>
        <w:rPr>
          <w:rFonts w:asciiTheme="majorBidi" w:hAnsiTheme="majorBidi" w:cstheme="majorBidi"/>
          <w:sz w:val="24"/>
          <w:szCs w:val="24"/>
        </w:rPr>
        <w:t>Kayan – Feminist Organization</w:t>
      </w:r>
      <w:r w:rsidR="009F0C7D">
        <w:rPr>
          <w:rFonts w:asciiTheme="majorBidi" w:hAnsiTheme="majorBidi" w:cstheme="majorBidi"/>
          <w:sz w:val="24"/>
          <w:szCs w:val="24"/>
        </w:rPr>
        <w:t>s</w:t>
      </w:r>
    </w:p>
    <w:p w14:paraId="4371B777" w14:textId="4E2BC5F5" w:rsidR="00651F54" w:rsidRDefault="00651F54" w:rsidP="00230AB0">
      <w:pPr>
        <w:pStyle w:val="a3"/>
        <w:numPr>
          <w:ilvl w:val="0"/>
          <w:numId w:val="41"/>
        </w:numPr>
        <w:ind w:left="360" w:hanging="450"/>
        <w:jc w:val="both"/>
        <w:rPr>
          <w:rFonts w:asciiTheme="majorBidi" w:hAnsiTheme="majorBidi" w:cstheme="majorBidi"/>
          <w:sz w:val="24"/>
          <w:szCs w:val="24"/>
        </w:rPr>
      </w:pPr>
      <w:r>
        <w:rPr>
          <w:rFonts w:asciiTheme="majorBidi" w:hAnsiTheme="majorBidi" w:cstheme="majorBidi"/>
          <w:sz w:val="24"/>
          <w:szCs w:val="24"/>
        </w:rPr>
        <w:t xml:space="preserve">General Union </w:t>
      </w:r>
      <w:r w:rsidR="00404595">
        <w:rPr>
          <w:rFonts w:asciiTheme="majorBidi" w:hAnsiTheme="majorBidi" w:cstheme="majorBidi"/>
          <w:sz w:val="24"/>
          <w:szCs w:val="24"/>
        </w:rPr>
        <w:t>of</w:t>
      </w:r>
      <w:r>
        <w:rPr>
          <w:rFonts w:asciiTheme="majorBidi" w:hAnsiTheme="majorBidi" w:cstheme="majorBidi"/>
          <w:sz w:val="24"/>
          <w:szCs w:val="24"/>
        </w:rPr>
        <w:t xml:space="preserve"> Palestinian Women – </w:t>
      </w:r>
      <w:r w:rsidR="00ED3B10">
        <w:rPr>
          <w:rFonts w:asciiTheme="majorBidi" w:hAnsiTheme="majorBidi" w:cstheme="majorBidi"/>
          <w:sz w:val="24"/>
          <w:szCs w:val="24"/>
        </w:rPr>
        <w:t>Jerusalem Branch</w:t>
      </w:r>
    </w:p>
    <w:p w14:paraId="05920E2D" w14:textId="433C6EAF" w:rsidR="00651F54" w:rsidRDefault="00651F54" w:rsidP="00230AB0">
      <w:pPr>
        <w:pStyle w:val="a3"/>
        <w:numPr>
          <w:ilvl w:val="0"/>
          <w:numId w:val="41"/>
        </w:numPr>
        <w:ind w:left="360" w:hanging="450"/>
        <w:jc w:val="both"/>
        <w:rPr>
          <w:rFonts w:asciiTheme="majorBidi" w:hAnsiTheme="majorBidi" w:cstheme="majorBidi"/>
          <w:sz w:val="24"/>
          <w:szCs w:val="24"/>
        </w:rPr>
      </w:pPr>
      <w:r>
        <w:rPr>
          <w:rFonts w:asciiTheme="majorBidi" w:hAnsiTheme="majorBidi" w:cstheme="majorBidi"/>
          <w:sz w:val="24"/>
          <w:szCs w:val="24"/>
        </w:rPr>
        <w:t>Juzoor for Health and Social Development</w:t>
      </w:r>
    </w:p>
    <w:p w14:paraId="3CEBCEA6" w14:textId="4F6EB157" w:rsidR="00651F54" w:rsidRDefault="00651F54" w:rsidP="00230AB0">
      <w:pPr>
        <w:pStyle w:val="a3"/>
        <w:numPr>
          <w:ilvl w:val="0"/>
          <w:numId w:val="41"/>
        </w:numPr>
        <w:ind w:left="360" w:hanging="450"/>
        <w:jc w:val="both"/>
        <w:rPr>
          <w:rFonts w:asciiTheme="majorBidi" w:hAnsiTheme="majorBidi" w:cstheme="majorBidi"/>
          <w:sz w:val="24"/>
          <w:szCs w:val="24"/>
        </w:rPr>
      </w:pPr>
      <w:r>
        <w:rPr>
          <w:rFonts w:asciiTheme="majorBidi" w:hAnsiTheme="majorBidi" w:cstheme="majorBidi"/>
          <w:sz w:val="24"/>
          <w:szCs w:val="24"/>
        </w:rPr>
        <w:t xml:space="preserve">Women Center for Legal </w:t>
      </w:r>
      <w:r w:rsidR="006B47CD">
        <w:rPr>
          <w:rFonts w:asciiTheme="majorBidi" w:hAnsiTheme="majorBidi" w:cstheme="majorBidi"/>
          <w:sz w:val="24"/>
          <w:szCs w:val="24"/>
        </w:rPr>
        <w:t>Aid and</w:t>
      </w:r>
      <w:r>
        <w:rPr>
          <w:rFonts w:asciiTheme="majorBidi" w:hAnsiTheme="majorBidi" w:cstheme="majorBidi"/>
          <w:sz w:val="24"/>
          <w:szCs w:val="24"/>
        </w:rPr>
        <w:t xml:space="preserve"> Counseling</w:t>
      </w:r>
    </w:p>
    <w:p w14:paraId="4AAF7D65" w14:textId="2F8C1C37" w:rsidR="00651F54" w:rsidRDefault="00651F54" w:rsidP="00230AB0">
      <w:pPr>
        <w:pStyle w:val="a3"/>
        <w:numPr>
          <w:ilvl w:val="0"/>
          <w:numId w:val="41"/>
        </w:numPr>
        <w:ind w:left="360" w:hanging="450"/>
        <w:jc w:val="both"/>
        <w:rPr>
          <w:rFonts w:asciiTheme="majorBidi" w:hAnsiTheme="majorBidi" w:cstheme="majorBidi"/>
          <w:sz w:val="24"/>
          <w:szCs w:val="24"/>
        </w:rPr>
      </w:pPr>
      <w:r>
        <w:rPr>
          <w:rFonts w:asciiTheme="majorBidi" w:hAnsiTheme="majorBidi" w:cstheme="majorBidi"/>
          <w:sz w:val="24"/>
          <w:szCs w:val="24"/>
        </w:rPr>
        <w:t>Women Studies Center</w:t>
      </w:r>
    </w:p>
    <w:p w14:paraId="3B301502" w14:textId="09D245D5" w:rsidR="00651F54" w:rsidRPr="00651F54" w:rsidRDefault="00651F54" w:rsidP="00230AB0">
      <w:pPr>
        <w:pStyle w:val="a3"/>
        <w:numPr>
          <w:ilvl w:val="0"/>
          <w:numId w:val="41"/>
        </w:numPr>
        <w:ind w:left="360" w:hanging="450"/>
        <w:jc w:val="both"/>
        <w:rPr>
          <w:rFonts w:asciiTheme="majorBidi" w:hAnsiTheme="majorBidi" w:cstheme="majorBidi"/>
          <w:sz w:val="24"/>
          <w:szCs w:val="24"/>
        </w:rPr>
      </w:pPr>
      <w:r>
        <w:rPr>
          <w:rFonts w:asciiTheme="majorBidi" w:hAnsiTheme="majorBidi" w:cstheme="majorBidi"/>
          <w:sz w:val="24"/>
          <w:szCs w:val="24"/>
        </w:rPr>
        <w:t>Sunflower Association for Human and Environment Protection</w:t>
      </w:r>
    </w:p>
    <w:p w14:paraId="5AA83612" w14:textId="77777777" w:rsidR="00651F54" w:rsidRDefault="00651F54" w:rsidP="00230AB0">
      <w:pPr>
        <w:spacing w:after="0" w:line="240" w:lineRule="auto"/>
        <w:ind w:left="360" w:hanging="450"/>
        <w:jc w:val="both"/>
        <w:rPr>
          <w:rFonts w:asciiTheme="majorBidi" w:hAnsiTheme="majorBidi" w:cstheme="majorBidi"/>
          <w:b/>
          <w:bCs/>
          <w:sz w:val="24"/>
          <w:szCs w:val="24"/>
        </w:rPr>
      </w:pPr>
    </w:p>
    <w:p w14:paraId="69B85788" w14:textId="77777777" w:rsidR="00651F54" w:rsidRDefault="00651F54" w:rsidP="00230AB0">
      <w:pPr>
        <w:spacing w:after="0" w:line="240" w:lineRule="auto"/>
        <w:jc w:val="both"/>
        <w:rPr>
          <w:rFonts w:asciiTheme="majorBidi" w:hAnsiTheme="majorBidi" w:cstheme="majorBidi"/>
          <w:b/>
          <w:bCs/>
          <w:sz w:val="24"/>
          <w:szCs w:val="24"/>
        </w:rPr>
      </w:pPr>
    </w:p>
    <w:p w14:paraId="6D4E7918" w14:textId="77777777" w:rsidR="00651F54" w:rsidRDefault="00651F54" w:rsidP="00230AB0">
      <w:pPr>
        <w:spacing w:after="0" w:line="240" w:lineRule="auto"/>
        <w:jc w:val="both"/>
        <w:rPr>
          <w:rFonts w:asciiTheme="majorBidi" w:hAnsiTheme="majorBidi" w:cstheme="majorBidi"/>
          <w:b/>
          <w:bCs/>
          <w:sz w:val="24"/>
          <w:szCs w:val="24"/>
        </w:rPr>
      </w:pPr>
    </w:p>
    <w:p w14:paraId="6EF5F146" w14:textId="77777777" w:rsidR="00651F54" w:rsidRDefault="00651F54" w:rsidP="00230AB0">
      <w:pPr>
        <w:spacing w:after="0" w:line="240" w:lineRule="auto"/>
        <w:jc w:val="both"/>
        <w:rPr>
          <w:rFonts w:asciiTheme="majorBidi" w:hAnsiTheme="majorBidi" w:cstheme="majorBidi"/>
          <w:b/>
          <w:bCs/>
          <w:sz w:val="24"/>
          <w:szCs w:val="24"/>
        </w:rPr>
      </w:pPr>
    </w:p>
    <w:p w14:paraId="6D405D41" w14:textId="77777777" w:rsidR="00651F54" w:rsidRDefault="00651F54" w:rsidP="00230AB0">
      <w:pPr>
        <w:spacing w:after="0" w:line="240" w:lineRule="auto"/>
        <w:jc w:val="both"/>
        <w:rPr>
          <w:rFonts w:asciiTheme="majorBidi" w:hAnsiTheme="majorBidi" w:cstheme="majorBidi"/>
          <w:b/>
          <w:bCs/>
          <w:sz w:val="24"/>
          <w:szCs w:val="24"/>
        </w:rPr>
      </w:pPr>
    </w:p>
    <w:p w14:paraId="01755443" w14:textId="77777777" w:rsidR="00651F54" w:rsidRDefault="00651F54" w:rsidP="00230AB0">
      <w:pPr>
        <w:spacing w:after="0" w:line="240" w:lineRule="auto"/>
        <w:jc w:val="both"/>
        <w:rPr>
          <w:rFonts w:asciiTheme="majorBidi" w:hAnsiTheme="majorBidi" w:cstheme="majorBidi"/>
          <w:b/>
          <w:bCs/>
          <w:sz w:val="24"/>
          <w:szCs w:val="24"/>
        </w:rPr>
      </w:pPr>
    </w:p>
    <w:p w14:paraId="44744B85" w14:textId="77777777" w:rsidR="00651F54" w:rsidRDefault="00651F54" w:rsidP="00230AB0">
      <w:pPr>
        <w:spacing w:after="0" w:line="240" w:lineRule="auto"/>
        <w:jc w:val="both"/>
        <w:rPr>
          <w:rFonts w:asciiTheme="majorBidi" w:hAnsiTheme="majorBidi" w:cstheme="majorBidi"/>
          <w:b/>
          <w:bCs/>
          <w:sz w:val="24"/>
          <w:szCs w:val="24"/>
        </w:rPr>
      </w:pPr>
    </w:p>
    <w:p w14:paraId="621319D8" w14:textId="77777777" w:rsidR="00651F54" w:rsidRDefault="00651F54" w:rsidP="00230AB0">
      <w:pPr>
        <w:spacing w:after="0" w:line="240" w:lineRule="auto"/>
        <w:jc w:val="both"/>
        <w:rPr>
          <w:rFonts w:asciiTheme="majorBidi" w:hAnsiTheme="majorBidi" w:cstheme="majorBidi"/>
          <w:b/>
          <w:bCs/>
          <w:sz w:val="24"/>
          <w:szCs w:val="24"/>
        </w:rPr>
      </w:pPr>
    </w:p>
    <w:p w14:paraId="72CDDB6B" w14:textId="77777777" w:rsidR="00651F54" w:rsidRDefault="00651F54" w:rsidP="00230AB0">
      <w:pPr>
        <w:spacing w:after="0" w:line="240" w:lineRule="auto"/>
        <w:jc w:val="both"/>
        <w:rPr>
          <w:rFonts w:asciiTheme="majorBidi" w:hAnsiTheme="majorBidi" w:cstheme="majorBidi"/>
          <w:b/>
          <w:bCs/>
          <w:sz w:val="24"/>
          <w:szCs w:val="24"/>
        </w:rPr>
      </w:pPr>
    </w:p>
    <w:p w14:paraId="4786DF8C" w14:textId="77777777" w:rsidR="00651F54" w:rsidRDefault="00651F54" w:rsidP="00230AB0">
      <w:pPr>
        <w:spacing w:after="0" w:line="240" w:lineRule="auto"/>
        <w:jc w:val="both"/>
        <w:rPr>
          <w:rFonts w:asciiTheme="majorBidi" w:hAnsiTheme="majorBidi" w:cstheme="majorBidi"/>
          <w:b/>
          <w:bCs/>
          <w:sz w:val="24"/>
          <w:szCs w:val="24"/>
        </w:rPr>
      </w:pPr>
    </w:p>
    <w:p w14:paraId="1618FABB" w14:textId="77777777" w:rsidR="00651F54" w:rsidRDefault="00651F54" w:rsidP="00230AB0">
      <w:pPr>
        <w:spacing w:after="0" w:line="240" w:lineRule="auto"/>
        <w:jc w:val="both"/>
        <w:rPr>
          <w:rFonts w:asciiTheme="majorBidi" w:hAnsiTheme="majorBidi" w:cstheme="majorBidi"/>
          <w:b/>
          <w:bCs/>
          <w:sz w:val="24"/>
          <w:szCs w:val="24"/>
        </w:rPr>
      </w:pPr>
    </w:p>
    <w:p w14:paraId="5712CFB8" w14:textId="77777777" w:rsidR="00651F54" w:rsidRDefault="00651F54" w:rsidP="00230AB0">
      <w:pPr>
        <w:spacing w:after="0" w:line="240" w:lineRule="auto"/>
        <w:jc w:val="both"/>
        <w:rPr>
          <w:rFonts w:asciiTheme="majorBidi" w:hAnsiTheme="majorBidi" w:cstheme="majorBidi"/>
          <w:b/>
          <w:bCs/>
          <w:sz w:val="24"/>
          <w:szCs w:val="24"/>
        </w:rPr>
      </w:pPr>
    </w:p>
    <w:p w14:paraId="296A7A46" w14:textId="77777777" w:rsidR="00651F54" w:rsidRDefault="00651F54" w:rsidP="00230AB0">
      <w:pPr>
        <w:spacing w:after="0" w:line="240" w:lineRule="auto"/>
        <w:jc w:val="both"/>
        <w:rPr>
          <w:rFonts w:asciiTheme="majorBidi" w:hAnsiTheme="majorBidi" w:cstheme="majorBidi"/>
          <w:b/>
          <w:bCs/>
          <w:sz w:val="24"/>
          <w:szCs w:val="24"/>
        </w:rPr>
      </w:pPr>
    </w:p>
    <w:p w14:paraId="1007EF2A" w14:textId="77777777" w:rsidR="00651F54" w:rsidRDefault="00651F54" w:rsidP="00230AB0">
      <w:pPr>
        <w:spacing w:after="0" w:line="240" w:lineRule="auto"/>
        <w:jc w:val="both"/>
        <w:rPr>
          <w:rFonts w:asciiTheme="majorBidi" w:hAnsiTheme="majorBidi" w:cstheme="majorBidi"/>
          <w:b/>
          <w:bCs/>
          <w:sz w:val="24"/>
          <w:szCs w:val="24"/>
        </w:rPr>
      </w:pPr>
    </w:p>
    <w:p w14:paraId="066DDF98" w14:textId="77777777" w:rsidR="00651F54" w:rsidRDefault="00651F54" w:rsidP="00230AB0">
      <w:pPr>
        <w:spacing w:after="0" w:line="240" w:lineRule="auto"/>
        <w:jc w:val="both"/>
        <w:rPr>
          <w:rFonts w:asciiTheme="majorBidi" w:hAnsiTheme="majorBidi" w:cstheme="majorBidi"/>
          <w:b/>
          <w:bCs/>
          <w:sz w:val="24"/>
          <w:szCs w:val="24"/>
        </w:rPr>
      </w:pPr>
    </w:p>
    <w:p w14:paraId="4361C61E" w14:textId="77777777" w:rsidR="00651F54" w:rsidRDefault="00651F54" w:rsidP="00230AB0">
      <w:pPr>
        <w:spacing w:after="0" w:line="240" w:lineRule="auto"/>
        <w:jc w:val="both"/>
        <w:rPr>
          <w:rFonts w:asciiTheme="majorBidi" w:hAnsiTheme="majorBidi" w:cstheme="majorBidi"/>
          <w:b/>
          <w:bCs/>
          <w:sz w:val="24"/>
          <w:szCs w:val="24"/>
        </w:rPr>
      </w:pPr>
    </w:p>
    <w:p w14:paraId="51E92FD1" w14:textId="77777777" w:rsidR="00651F54" w:rsidRDefault="00651F54" w:rsidP="00230AB0">
      <w:pPr>
        <w:spacing w:after="0" w:line="240" w:lineRule="auto"/>
        <w:jc w:val="both"/>
        <w:rPr>
          <w:rFonts w:asciiTheme="majorBidi" w:hAnsiTheme="majorBidi" w:cstheme="majorBidi"/>
          <w:b/>
          <w:bCs/>
          <w:sz w:val="24"/>
          <w:szCs w:val="24"/>
        </w:rPr>
      </w:pPr>
    </w:p>
    <w:p w14:paraId="1423D710" w14:textId="77777777" w:rsidR="00651F54" w:rsidRDefault="00651F54" w:rsidP="00230AB0">
      <w:pPr>
        <w:spacing w:after="0" w:line="240" w:lineRule="auto"/>
        <w:jc w:val="both"/>
        <w:rPr>
          <w:rFonts w:asciiTheme="majorBidi" w:hAnsiTheme="majorBidi" w:cstheme="majorBidi"/>
          <w:b/>
          <w:bCs/>
          <w:sz w:val="24"/>
          <w:szCs w:val="24"/>
        </w:rPr>
      </w:pPr>
    </w:p>
    <w:p w14:paraId="5F64A74F" w14:textId="77777777" w:rsidR="00651F54" w:rsidRDefault="00651F54" w:rsidP="00230AB0">
      <w:pPr>
        <w:spacing w:after="0" w:line="240" w:lineRule="auto"/>
        <w:jc w:val="both"/>
        <w:rPr>
          <w:rFonts w:asciiTheme="majorBidi" w:hAnsiTheme="majorBidi" w:cstheme="majorBidi"/>
          <w:b/>
          <w:bCs/>
          <w:sz w:val="24"/>
          <w:szCs w:val="24"/>
        </w:rPr>
      </w:pPr>
    </w:p>
    <w:p w14:paraId="6BD64B71" w14:textId="77777777" w:rsidR="00651F54" w:rsidRDefault="00651F54" w:rsidP="00230AB0">
      <w:pPr>
        <w:spacing w:after="0" w:line="240" w:lineRule="auto"/>
        <w:jc w:val="both"/>
        <w:rPr>
          <w:rFonts w:asciiTheme="majorBidi" w:hAnsiTheme="majorBidi" w:cstheme="majorBidi"/>
          <w:b/>
          <w:bCs/>
          <w:sz w:val="24"/>
          <w:szCs w:val="24"/>
        </w:rPr>
      </w:pPr>
    </w:p>
    <w:p w14:paraId="376FFAA5" w14:textId="77777777" w:rsidR="00651F54" w:rsidRDefault="00651F54" w:rsidP="00230AB0">
      <w:pPr>
        <w:spacing w:after="0" w:line="240" w:lineRule="auto"/>
        <w:jc w:val="both"/>
        <w:rPr>
          <w:rFonts w:asciiTheme="majorBidi" w:hAnsiTheme="majorBidi" w:cstheme="majorBidi"/>
          <w:b/>
          <w:bCs/>
          <w:sz w:val="24"/>
          <w:szCs w:val="24"/>
        </w:rPr>
      </w:pPr>
    </w:p>
    <w:p w14:paraId="40D64139" w14:textId="77777777" w:rsidR="00651F54" w:rsidRDefault="00651F54" w:rsidP="00230AB0">
      <w:pPr>
        <w:spacing w:after="0" w:line="240" w:lineRule="auto"/>
        <w:jc w:val="both"/>
        <w:rPr>
          <w:rFonts w:asciiTheme="majorBidi" w:hAnsiTheme="majorBidi" w:cstheme="majorBidi"/>
          <w:b/>
          <w:bCs/>
          <w:sz w:val="24"/>
          <w:szCs w:val="24"/>
        </w:rPr>
      </w:pPr>
    </w:p>
    <w:p w14:paraId="30DEAD19" w14:textId="77777777" w:rsidR="00651F54" w:rsidRDefault="00651F54" w:rsidP="00230AB0">
      <w:pPr>
        <w:spacing w:after="0" w:line="240" w:lineRule="auto"/>
        <w:jc w:val="both"/>
        <w:rPr>
          <w:rFonts w:asciiTheme="majorBidi" w:hAnsiTheme="majorBidi" w:cstheme="majorBidi"/>
          <w:b/>
          <w:bCs/>
          <w:sz w:val="24"/>
          <w:szCs w:val="24"/>
        </w:rPr>
      </w:pPr>
    </w:p>
    <w:p w14:paraId="3BA45B72" w14:textId="77777777" w:rsidR="00651F54" w:rsidRDefault="00651F54" w:rsidP="00230AB0">
      <w:pPr>
        <w:spacing w:after="0" w:line="240" w:lineRule="auto"/>
        <w:jc w:val="both"/>
        <w:rPr>
          <w:rFonts w:asciiTheme="majorBidi" w:hAnsiTheme="majorBidi" w:cstheme="majorBidi"/>
          <w:b/>
          <w:bCs/>
          <w:sz w:val="24"/>
          <w:szCs w:val="24"/>
        </w:rPr>
      </w:pPr>
    </w:p>
    <w:p w14:paraId="7557A48B" w14:textId="77777777" w:rsidR="00651F54" w:rsidRDefault="00651F54" w:rsidP="00230AB0">
      <w:pPr>
        <w:spacing w:after="0" w:line="240" w:lineRule="auto"/>
        <w:jc w:val="both"/>
        <w:rPr>
          <w:rFonts w:asciiTheme="majorBidi" w:hAnsiTheme="majorBidi" w:cstheme="majorBidi"/>
          <w:b/>
          <w:bCs/>
          <w:sz w:val="24"/>
          <w:szCs w:val="24"/>
        </w:rPr>
      </w:pPr>
    </w:p>
    <w:p w14:paraId="2BDF0305" w14:textId="77777777" w:rsidR="00651F54" w:rsidRDefault="00651F54" w:rsidP="00230AB0">
      <w:pPr>
        <w:spacing w:after="0" w:line="240" w:lineRule="auto"/>
        <w:jc w:val="both"/>
        <w:rPr>
          <w:rFonts w:asciiTheme="majorBidi" w:hAnsiTheme="majorBidi" w:cstheme="majorBidi"/>
          <w:b/>
          <w:bCs/>
          <w:sz w:val="24"/>
          <w:szCs w:val="24"/>
        </w:rPr>
      </w:pPr>
    </w:p>
    <w:p w14:paraId="19463A2F" w14:textId="77777777" w:rsidR="00651F54" w:rsidRDefault="00651F54" w:rsidP="00230AB0">
      <w:pPr>
        <w:spacing w:after="0" w:line="240" w:lineRule="auto"/>
        <w:jc w:val="both"/>
        <w:rPr>
          <w:rFonts w:asciiTheme="majorBidi" w:hAnsiTheme="majorBidi" w:cstheme="majorBidi"/>
          <w:b/>
          <w:bCs/>
          <w:sz w:val="24"/>
          <w:szCs w:val="24"/>
        </w:rPr>
      </w:pPr>
    </w:p>
    <w:p w14:paraId="57E49278" w14:textId="77777777" w:rsidR="00651F54" w:rsidRDefault="00651F54" w:rsidP="00230AB0">
      <w:pPr>
        <w:spacing w:after="0" w:line="240" w:lineRule="auto"/>
        <w:jc w:val="both"/>
        <w:rPr>
          <w:rFonts w:asciiTheme="majorBidi" w:hAnsiTheme="majorBidi" w:cstheme="majorBidi"/>
          <w:b/>
          <w:bCs/>
          <w:sz w:val="24"/>
          <w:szCs w:val="24"/>
        </w:rPr>
      </w:pPr>
    </w:p>
    <w:p w14:paraId="3B2C401B" w14:textId="77777777" w:rsidR="00651F54" w:rsidRDefault="00651F54" w:rsidP="00230AB0">
      <w:pPr>
        <w:spacing w:after="0" w:line="240" w:lineRule="auto"/>
        <w:jc w:val="both"/>
        <w:rPr>
          <w:rFonts w:asciiTheme="majorBidi" w:hAnsiTheme="majorBidi" w:cstheme="majorBidi"/>
          <w:b/>
          <w:bCs/>
          <w:sz w:val="24"/>
          <w:szCs w:val="24"/>
        </w:rPr>
      </w:pPr>
    </w:p>
    <w:p w14:paraId="5322A487" w14:textId="77777777" w:rsidR="00651F54" w:rsidRDefault="00651F54" w:rsidP="00230AB0">
      <w:pPr>
        <w:spacing w:after="0" w:line="240" w:lineRule="auto"/>
        <w:jc w:val="both"/>
        <w:rPr>
          <w:rFonts w:asciiTheme="majorBidi" w:hAnsiTheme="majorBidi" w:cstheme="majorBidi"/>
          <w:b/>
          <w:bCs/>
          <w:sz w:val="24"/>
          <w:szCs w:val="24"/>
        </w:rPr>
      </w:pPr>
    </w:p>
    <w:p w14:paraId="20CD8A3B" w14:textId="77777777" w:rsidR="00ED3B10" w:rsidRDefault="00ED3B10" w:rsidP="00230AB0">
      <w:pPr>
        <w:spacing w:after="0" w:line="240" w:lineRule="auto"/>
        <w:jc w:val="both"/>
        <w:rPr>
          <w:rFonts w:asciiTheme="majorBidi" w:hAnsiTheme="majorBidi" w:cstheme="majorBidi"/>
          <w:b/>
          <w:bCs/>
          <w:sz w:val="24"/>
          <w:szCs w:val="24"/>
        </w:rPr>
      </w:pPr>
    </w:p>
    <w:p w14:paraId="17737D9C" w14:textId="77777777" w:rsidR="00F16A33" w:rsidRDefault="00F16A33" w:rsidP="00230AB0">
      <w:pPr>
        <w:spacing w:after="0" w:line="240" w:lineRule="auto"/>
        <w:jc w:val="both"/>
        <w:rPr>
          <w:rFonts w:asciiTheme="majorBidi" w:hAnsiTheme="majorBidi" w:cstheme="majorBidi"/>
          <w:b/>
          <w:bCs/>
          <w:sz w:val="24"/>
          <w:szCs w:val="24"/>
        </w:rPr>
      </w:pPr>
    </w:p>
    <w:p w14:paraId="444F5321" w14:textId="77777777" w:rsidR="00F16A33" w:rsidRDefault="00F16A33" w:rsidP="00230AB0">
      <w:pPr>
        <w:spacing w:after="0" w:line="240" w:lineRule="auto"/>
        <w:jc w:val="both"/>
        <w:rPr>
          <w:rFonts w:asciiTheme="majorBidi" w:hAnsiTheme="majorBidi" w:cstheme="majorBidi"/>
          <w:b/>
          <w:bCs/>
          <w:sz w:val="24"/>
          <w:szCs w:val="24"/>
        </w:rPr>
      </w:pPr>
    </w:p>
    <w:p w14:paraId="6160ECF4" w14:textId="3A0D06E0" w:rsidR="00560259" w:rsidRPr="00E4222E" w:rsidRDefault="00560259" w:rsidP="00230AB0">
      <w:pPr>
        <w:spacing w:after="0" w:line="240" w:lineRule="auto"/>
        <w:jc w:val="both"/>
        <w:rPr>
          <w:rFonts w:asciiTheme="majorBidi" w:hAnsiTheme="majorBidi" w:cstheme="majorBidi"/>
          <w:b/>
          <w:bCs/>
          <w:sz w:val="24"/>
          <w:szCs w:val="24"/>
        </w:rPr>
      </w:pPr>
      <w:r w:rsidRPr="00E4222E">
        <w:rPr>
          <w:rFonts w:asciiTheme="majorBidi" w:hAnsiTheme="majorBidi" w:cstheme="majorBidi"/>
          <w:b/>
          <w:bCs/>
          <w:sz w:val="24"/>
          <w:szCs w:val="24"/>
        </w:rPr>
        <w:lastRenderedPageBreak/>
        <w:t>Table of Contents</w:t>
      </w:r>
    </w:p>
    <w:p w14:paraId="1D3A6B5D" w14:textId="77777777" w:rsidR="00AA2688" w:rsidRPr="00747D1B" w:rsidRDefault="00AA2688" w:rsidP="00230AB0">
      <w:pPr>
        <w:spacing w:after="0" w:line="240" w:lineRule="auto"/>
        <w:jc w:val="both"/>
        <w:rPr>
          <w:rFonts w:asciiTheme="majorBidi" w:hAnsiTheme="majorBidi" w:cstheme="majorBidi"/>
          <w:b/>
          <w:bCs/>
          <w:sz w:val="24"/>
          <w:szCs w:val="24"/>
          <w:highlight w:val="darkGray"/>
        </w:rPr>
      </w:pPr>
    </w:p>
    <w:p w14:paraId="04A15284" w14:textId="0CC69483" w:rsidR="001C1B49" w:rsidRPr="00747D1B" w:rsidRDefault="00CB6E31" w:rsidP="00230AB0">
      <w:pPr>
        <w:shd w:val="clear" w:color="auto" w:fill="FFFFFF"/>
        <w:spacing w:after="0" w:line="240" w:lineRule="auto"/>
        <w:ind w:left="720"/>
        <w:jc w:val="both"/>
        <w:textAlignment w:val="baseline"/>
        <w:rPr>
          <w:rFonts w:asciiTheme="majorBidi" w:hAnsiTheme="majorBidi" w:cstheme="majorBidi"/>
          <w:b/>
          <w:bCs/>
          <w:sz w:val="24"/>
          <w:szCs w:val="24"/>
        </w:rPr>
      </w:pPr>
      <w:r w:rsidRPr="00747D1B">
        <w:rPr>
          <w:rFonts w:asciiTheme="majorBidi" w:hAnsiTheme="majorBidi" w:cstheme="majorBidi"/>
          <w:b/>
          <w:bCs/>
          <w:sz w:val="24"/>
          <w:szCs w:val="24"/>
        </w:rPr>
        <w:tab/>
      </w:r>
      <w:r w:rsidRPr="00747D1B">
        <w:rPr>
          <w:rFonts w:asciiTheme="majorBidi" w:hAnsiTheme="majorBidi" w:cstheme="majorBidi"/>
          <w:b/>
          <w:bCs/>
          <w:sz w:val="24"/>
          <w:szCs w:val="24"/>
        </w:rPr>
        <w:tab/>
      </w:r>
      <w:r w:rsidRPr="00747D1B">
        <w:rPr>
          <w:rFonts w:asciiTheme="majorBidi" w:hAnsiTheme="majorBidi" w:cstheme="majorBidi"/>
          <w:b/>
          <w:bCs/>
          <w:sz w:val="24"/>
          <w:szCs w:val="24"/>
        </w:rPr>
        <w:tab/>
      </w:r>
      <w:r w:rsidRPr="00747D1B">
        <w:rPr>
          <w:rFonts w:asciiTheme="majorBidi" w:hAnsiTheme="majorBidi" w:cstheme="majorBidi"/>
          <w:b/>
          <w:bCs/>
          <w:sz w:val="24"/>
          <w:szCs w:val="24"/>
        </w:rPr>
        <w:tab/>
      </w:r>
      <w:r w:rsidRPr="00747D1B">
        <w:rPr>
          <w:rFonts w:asciiTheme="majorBidi" w:hAnsiTheme="majorBidi" w:cstheme="majorBidi"/>
          <w:b/>
          <w:bCs/>
          <w:sz w:val="24"/>
          <w:szCs w:val="24"/>
        </w:rPr>
        <w:tab/>
      </w:r>
      <w:r w:rsidRPr="00747D1B">
        <w:rPr>
          <w:rFonts w:asciiTheme="majorBidi" w:hAnsiTheme="majorBidi" w:cstheme="majorBidi"/>
          <w:b/>
          <w:bCs/>
          <w:sz w:val="24"/>
          <w:szCs w:val="24"/>
        </w:rPr>
        <w:tab/>
      </w:r>
      <w:r w:rsidRPr="00747D1B">
        <w:rPr>
          <w:rFonts w:asciiTheme="majorBidi" w:hAnsiTheme="majorBidi" w:cstheme="majorBidi"/>
          <w:b/>
          <w:bCs/>
          <w:sz w:val="24"/>
          <w:szCs w:val="24"/>
        </w:rPr>
        <w:tab/>
      </w:r>
      <w:r w:rsidRPr="00747D1B">
        <w:rPr>
          <w:rFonts w:asciiTheme="majorBidi" w:hAnsiTheme="majorBidi" w:cstheme="majorBidi"/>
          <w:b/>
          <w:bCs/>
          <w:sz w:val="24"/>
          <w:szCs w:val="24"/>
        </w:rPr>
        <w:tab/>
      </w:r>
      <w:r w:rsidRPr="00747D1B">
        <w:rPr>
          <w:rFonts w:asciiTheme="majorBidi" w:hAnsiTheme="majorBidi" w:cstheme="majorBidi"/>
          <w:b/>
          <w:bCs/>
          <w:sz w:val="24"/>
          <w:szCs w:val="24"/>
        </w:rPr>
        <w:tab/>
      </w:r>
    </w:p>
    <w:sdt>
      <w:sdtPr>
        <w:rPr>
          <w:rFonts w:asciiTheme="minorHAnsi" w:eastAsiaTheme="minorHAnsi" w:hAnsiTheme="minorHAnsi" w:cstheme="minorBidi"/>
          <w:color w:val="auto"/>
          <w:sz w:val="22"/>
          <w:szCs w:val="22"/>
        </w:rPr>
        <w:id w:val="1473723556"/>
        <w:docPartObj>
          <w:docPartGallery w:val="Table of Contents"/>
          <w:docPartUnique/>
        </w:docPartObj>
      </w:sdtPr>
      <w:sdtEndPr>
        <w:rPr>
          <w:b/>
          <w:bCs/>
          <w:noProof/>
        </w:rPr>
      </w:sdtEndPr>
      <w:sdtContent>
        <w:p w14:paraId="3E4E399F" w14:textId="52C80A5B" w:rsidR="00AB5AF4" w:rsidRDefault="00AB5AF4" w:rsidP="00AB5AF4">
          <w:pPr>
            <w:pStyle w:val="af5"/>
          </w:pPr>
        </w:p>
        <w:p w14:paraId="342BDC2A" w14:textId="33F2C516" w:rsidR="00AB5AF4" w:rsidRDefault="00AB5AF4">
          <w:pPr>
            <w:pStyle w:val="TOC1"/>
            <w:tabs>
              <w:tab w:val="right" w:leader="dot" w:pos="9350"/>
            </w:tabs>
            <w:rPr>
              <w:noProof/>
            </w:rPr>
          </w:pPr>
          <w:r>
            <w:fldChar w:fldCharType="begin"/>
          </w:r>
          <w:r>
            <w:instrText xml:space="preserve"> TOC \o "1-3" \h \z \u </w:instrText>
          </w:r>
          <w:r>
            <w:fldChar w:fldCharType="separate"/>
          </w:r>
          <w:hyperlink w:anchor="_Toc145317270" w:history="1">
            <w:r w:rsidRPr="0062738D">
              <w:rPr>
                <w:rStyle w:val="Hyperlink"/>
                <w:rFonts w:asciiTheme="majorBidi" w:hAnsiTheme="majorBidi"/>
                <w:b/>
                <w:bCs/>
                <w:noProof/>
              </w:rPr>
              <w:t>Overview of the Organizations Submitting this Report:</w:t>
            </w:r>
            <w:r>
              <w:rPr>
                <w:noProof/>
                <w:webHidden/>
              </w:rPr>
              <w:tab/>
            </w:r>
            <w:r>
              <w:rPr>
                <w:noProof/>
                <w:webHidden/>
              </w:rPr>
              <w:fldChar w:fldCharType="begin"/>
            </w:r>
            <w:r>
              <w:rPr>
                <w:noProof/>
                <w:webHidden/>
              </w:rPr>
              <w:instrText xml:space="preserve"> PAGEREF _Toc145317270 \h </w:instrText>
            </w:r>
            <w:r>
              <w:rPr>
                <w:noProof/>
                <w:webHidden/>
              </w:rPr>
            </w:r>
            <w:r>
              <w:rPr>
                <w:noProof/>
                <w:webHidden/>
              </w:rPr>
              <w:fldChar w:fldCharType="separate"/>
            </w:r>
            <w:r w:rsidR="00F16A33">
              <w:rPr>
                <w:noProof/>
                <w:webHidden/>
              </w:rPr>
              <w:t>4</w:t>
            </w:r>
            <w:r>
              <w:rPr>
                <w:noProof/>
                <w:webHidden/>
              </w:rPr>
              <w:fldChar w:fldCharType="end"/>
            </w:r>
          </w:hyperlink>
        </w:p>
        <w:p w14:paraId="11AA03EA" w14:textId="5384F2D9" w:rsidR="00AB5AF4" w:rsidRDefault="00ED5F4A">
          <w:pPr>
            <w:pStyle w:val="TOC1"/>
            <w:tabs>
              <w:tab w:val="right" w:leader="dot" w:pos="9350"/>
            </w:tabs>
            <w:rPr>
              <w:noProof/>
            </w:rPr>
          </w:pPr>
          <w:hyperlink w:anchor="_Toc145317271" w:history="1">
            <w:r w:rsidR="00AB5AF4" w:rsidRPr="0062738D">
              <w:rPr>
                <w:rStyle w:val="Hyperlink"/>
                <w:rFonts w:asciiTheme="majorBidi" w:hAnsiTheme="majorBidi"/>
                <w:b/>
                <w:bCs/>
                <w:noProof/>
              </w:rPr>
              <w:t>Introduction</w:t>
            </w:r>
            <w:r w:rsidR="00AB5AF4" w:rsidRPr="0062738D">
              <w:rPr>
                <w:rStyle w:val="Hyperlink"/>
                <w:b/>
                <w:bCs/>
                <w:noProof/>
              </w:rPr>
              <w:t>:</w:t>
            </w:r>
            <w:r w:rsidR="00AB5AF4">
              <w:rPr>
                <w:noProof/>
                <w:webHidden/>
              </w:rPr>
              <w:tab/>
            </w:r>
            <w:r w:rsidR="00AB5AF4">
              <w:rPr>
                <w:noProof/>
                <w:webHidden/>
              </w:rPr>
              <w:fldChar w:fldCharType="begin"/>
            </w:r>
            <w:r w:rsidR="00AB5AF4">
              <w:rPr>
                <w:noProof/>
                <w:webHidden/>
              </w:rPr>
              <w:instrText xml:space="preserve"> PAGEREF _Toc145317271 \h </w:instrText>
            </w:r>
            <w:r w:rsidR="00AB5AF4">
              <w:rPr>
                <w:noProof/>
                <w:webHidden/>
              </w:rPr>
            </w:r>
            <w:r w:rsidR="00AB5AF4">
              <w:rPr>
                <w:noProof/>
                <w:webHidden/>
              </w:rPr>
              <w:fldChar w:fldCharType="separate"/>
            </w:r>
            <w:r w:rsidR="00F16A33">
              <w:rPr>
                <w:noProof/>
                <w:webHidden/>
              </w:rPr>
              <w:t>5</w:t>
            </w:r>
            <w:r w:rsidR="00AB5AF4">
              <w:rPr>
                <w:noProof/>
                <w:webHidden/>
              </w:rPr>
              <w:fldChar w:fldCharType="end"/>
            </w:r>
          </w:hyperlink>
        </w:p>
        <w:p w14:paraId="4264D484" w14:textId="7D379073" w:rsidR="00AB5AF4" w:rsidRDefault="00ED5F4A">
          <w:pPr>
            <w:pStyle w:val="TOC1"/>
            <w:tabs>
              <w:tab w:val="left" w:pos="440"/>
              <w:tab w:val="right" w:leader="dot" w:pos="9350"/>
            </w:tabs>
            <w:rPr>
              <w:noProof/>
            </w:rPr>
          </w:pPr>
          <w:hyperlink w:anchor="_Toc145317272" w:history="1">
            <w:r w:rsidR="00AB5AF4" w:rsidRPr="0062738D">
              <w:rPr>
                <w:rStyle w:val="Hyperlink"/>
                <w:rFonts w:asciiTheme="majorBidi" w:hAnsiTheme="majorBidi"/>
                <w:b/>
                <w:bCs/>
                <w:noProof/>
              </w:rPr>
              <w:t>1.</w:t>
            </w:r>
            <w:r w:rsidR="00AB5AF4">
              <w:rPr>
                <w:noProof/>
              </w:rPr>
              <w:tab/>
            </w:r>
            <w:r w:rsidR="00AB5AF4" w:rsidRPr="0062738D">
              <w:rPr>
                <w:rStyle w:val="Hyperlink"/>
                <w:rFonts w:asciiTheme="majorBidi" w:hAnsiTheme="majorBidi"/>
                <w:b/>
                <w:bCs/>
                <w:noProof/>
              </w:rPr>
              <w:t>Indicators of discrimination policies against the Palestinians in Jerusalem</w:t>
            </w:r>
            <w:r w:rsidR="00AB5AF4">
              <w:rPr>
                <w:noProof/>
                <w:webHidden/>
              </w:rPr>
              <w:tab/>
            </w:r>
            <w:r w:rsidR="00AB5AF4">
              <w:rPr>
                <w:noProof/>
                <w:webHidden/>
              </w:rPr>
              <w:fldChar w:fldCharType="begin"/>
            </w:r>
            <w:r w:rsidR="00AB5AF4">
              <w:rPr>
                <w:noProof/>
                <w:webHidden/>
              </w:rPr>
              <w:instrText xml:space="preserve"> PAGEREF _Toc145317272 \h </w:instrText>
            </w:r>
            <w:r w:rsidR="00AB5AF4">
              <w:rPr>
                <w:noProof/>
                <w:webHidden/>
              </w:rPr>
            </w:r>
            <w:r w:rsidR="00AB5AF4">
              <w:rPr>
                <w:noProof/>
                <w:webHidden/>
              </w:rPr>
              <w:fldChar w:fldCharType="separate"/>
            </w:r>
            <w:r w:rsidR="00F16A33">
              <w:rPr>
                <w:noProof/>
                <w:webHidden/>
              </w:rPr>
              <w:t>6</w:t>
            </w:r>
            <w:r w:rsidR="00AB5AF4">
              <w:rPr>
                <w:noProof/>
                <w:webHidden/>
              </w:rPr>
              <w:fldChar w:fldCharType="end"/>
            </w:r>
          </w:hyperlink>
        </w:p>
        <w:p w14:paraId="3139A1BF" w14:textId="35228D7D" w:rsidR="00AB5AF4" w:rsidRDefault="00ED5F4A">
          <w:pPr>
            <w:pStyle w:val="TOC1"/>
            <w:tabs>
              <w:tab w:val="left" w:pos="440"/>
              <w:tab w:val="right" w:leader="dot" w:pos="9350"/>
            </w:tabs>
            <w:rPr>
              <w:noProof/>
            </w:rPr>
          </w:pPr>
          <w:hyperlink w:anchor="_Toc145317273" w:history="1">
            <w:r w:rsidR="00AB5AF4" w:rsidRPr="0062738D">
              <w:rPr>
                <w:rStyle w:val="Hyperlink"/>
                <w:rFonts w:asciiTheme="majorBidi" w:hAnsiTheme="majorBidi"/>
                <w:b/>
                <w:bCs/>
                <w:noProof/>
              </w:rPr>
              <w:t>2.</w:t>
            </w:r>
            <w:r w:rsidR="00AB5AF4">
              <w:rPr>
                <w:noProof/>
              </w:rPr>
              <w:tab/>
            </w:r>
            <w:r w:rsidR="00AB5AF4" w:rsidRPr="0062738D">
              <w:rPr>
                <w:rStyle w:val="Hyperlink"/>
                <w:rFonts w:asciiTheme="majorBidi" w:hAnsiTheme="majorBidi"/>
                <w:b/>
                <w:bCs/>
                <w:noProof/>
              </w:rPr>
              <w:t>General remarks on Israel’s compliance with the Convention</w:t>
            </w:r>
            <w:r w:rsidR="00AB5AF4">
              <w:rPr>
                <w:noProof/>
                <w:webHidden/>
              </w:rPr>
              <w:tab/>
            </w:r>
            <w:r w:rsidR="00AB5AF4">
              <w:rPr>
                <w:noProof/>
                <w:webHidden/>
              </w:rPr>
              <w:fldChar w:fldCharType="begin"/>
            </w:r>
            <w:r w:rsidR="00AB5AF4">
              <w:rPr>
                <w:noProof/>
                <w:webHidden/>
              </w:rPr>
              <w:instrText xml:space="preserve"> PAGEREF _Toc145317273 \h </w:instrText>
            </w:r>
            <w:r w:rsidR="00AB5AF4">
              <w:rPr>
                <w:noProof/>
                <w:webHidden/>
              </w:rPr>
            </w:r>
            <w:r w:rsidR="00AB5AF4">
              <w:rPr>
                <w:noProof/>
                <w:webHidden/>
              </w:rPr>
              <w:fldChar w:fldCharType="separate"/>
            </w:r>
            <w:r w:rsidR="00F16A33">
              <w:rPr>
                <w:noProof/>
                <w:webHidden/>
              </w:rPr>
              <w:t>7</w:t>
            </w:r>
            <w:r w:rsidR="00AB5AF4">
              <w:rPr>
                <w:noProof/>
                <w:webHidden/>
              </w:rPr>
              <w:fldChar w:fldCharType="end"/>
            </w:r>
          </w:hyperlink>
        </w:p>
        <w:p w14:paraId="0AFEF568" w14:textId="0F5807EC" w:rsidR="00AB5AF4" w:rsidRDefault="00ED5F4A">
          <w:pPr>
            <w:pStyle w:val="TOC1"/>
            <w:tabs>
              <w:tab w:val="left" w:pos="440"/>
              <w:tab w:val="right" w:leader="dot" w:pos="9350"/>
            </w:tabs>
            <w:rPr>
              <w:noProof/>
            </w:rPr>
          </w:pPr>
          <w:hyperlink w:anchor="_Toc145317274" w:history="1">
            <w:r w:rsidR="00AB5AF4" w:rsidRPr="0062738D">
              <w:rPr>
                <w:rStyle w:val="Hyperlink"/>
                <w:rFonts w:asciiTheme="majorBidi" w:hAnsiTheme="majorBidi"/>
                <w:b/>
                <w:bCs/>
                <w:noProof/>
              </w:rPr>
              <w:t>3.</w:t>
            </w:r>
            <w:r w:rsidR="00AB5AF4">
              <w:rPr>
                <w:noProof/>
              </w:rPr>
              <w:tab/>
            </w:r>
            <w:r w:rsidR="00AB5AF4" w:rsidRPr="0062738D">
              <w:rPr>
                <w:rStyle w:val="Hyperlink"/>
                <w:rFonts w:asciiTheme="majorBidi" w:hAnsiTheme="majorBidi"/>
                <w:b/>
                <w:bCs/>
                <w:noProof/>
              </w:rPr>
              <w:t>Economic Rights</w:t>
            </w:r>
            <w:r w:rsidR="00AB5AF4">
              <w:rPr>
                <w:noProof/>
                <w:webHidden/>
              </w:rPr>
              <w:tab/>
            </w:r>
            <w:r w:rsidR="00AB5AF4">
              <w:rPr>
                <w:noProof/>
                <w:webHidden/>
              </w:rPr>
              <w:fldChar w:fldCharType="begin"/>
            </w:r>
            <w:r w:rsidR="00AB5AF4">
              <w:rPr>
                <w:noProof/>
                <w:webHidden/>
              </w:rPr>
              <w:instrText xml:space="preserve"> PAGEREF _Toc145317274 \h </w:instrText>
            </w:r>
            <w:r w:rsidR="00AB5AF4">
              <w:rPr>
                <w:noProof/>
                <w:webHidden/>
              </w:rPr>
            </w:r>
            <w:r w:rsidR="00AB5AF4">
              <w:rPr>
                <w:noProof/>
                <w:webHidden/>
              </w:rPr>
              <w:fldChar w:fldCharType="separate"/>
            </w:r>
            <w:r w:rsidR="00F16A33">
              <w:rPr>
                <w:noProof/>
                <w:webHidden/>
              </w:rPr>
              <w:t>9</w:t>
            </w:r>
            <w:r w:rsidR="00AB5AF4">
              <w:rPr>
                <w:noProof/>
                <w:webHidden/>
              </w:rPr>
              <w:fldChar w:fldCharType="end"/>
            </w:r>
          </w:hyperlink>
        </w:p>
        <w:p w14:paraId="72194229" w14:textId="6095F292" w:rsidR="00AB5AF4" w:rsidRDefault="00ED5F4A">
          <w:pPr>
            <w:pStyle w:val="TOC1"/>
            <w:tabs>
              <w:tab w:val="left" w:pos="440"/>
              <w:tab w:val="right" w:leader="dot" w:pos="9350"/>
            </w:tabs>
            <w:rPr>
              <w:noProof/>
            </w:rPr>
          </w:pPr>
          <w:hyperlink w:anchor="_Toc145317275" w:history="1">
            <w:r w:rsidR="00AB5AF4" w:rsidRPr="0062738D">
              <w:rPr>
                <w:rStyle w:val="Hyperlink"/>
                <w:rFonts w:asciiTheme="majorBidi" w:hAnsiTheme="majorBidi"/>
                <w:b/>
                <w:bCs/>
                <w:noProof/>
              </w:rPr>
              <w:t>4.</w:t>
            </w:r>
            <w:r w:rsidR="00AB5AF4">
              <w:rPr>
                <w:noProof/>
              </w:rPr>
              <w:tab/>
            </w:r>
            <w:r w:rsidR="00AB5AF4" w:rsidRPr="0062738D">
              <w:rPr>
                <w:rStyle w:val="Hyperlink"/>
                <w:rFonts w:asciiTheme="majorBidi" w:hAnsiTheme="majorBidi"/>
                <w:b/>
                <w:bCs/>
                <w:noProof/>
              </w:rPr>
              <w:t>Health Rights:</w:t>
            </w:r>
            <w:r w:rsidR="00AB5AF4">
              <w:rPr>
                <w:noProof/>
                <w:webHidden/>
              </w:rPr>
              <w:tab/>
            </w:r>
            <w:r w:rsidR="00AB5AF4">
              <w:rPr>
                <w:noProof/>
                <w:webHidden/>
              </w:rPr>
              <w:fldChar w:fldCharType="begin"/>
            </w:r>
            <w:r w:rsidR="00AB5AF4">
              <w:rPr>
                <w:noProof/>
                <w:webHidden/>
              </w:rPr>
              <w:instrText xml:space="preserve"> PAGEREF _Toc145317275 \h </w:instrText>
            </w:r>
            <w:r w:rsidR="00AB5AF4">
              <w:rPr>
                <w:noProof/>
                <w:webHidden/>
              </w:rPr>
            </w:r>
            <w:r w:rsidR="00AB5AF4">
              <w:rPr>
                <w:noProof/>
                <w:webHidden/>
              </w:rPr>
              <w:fldChar w:fldCharType="separate"/>
            </w:r>
            <w:r w:rsidR="00F16A33">
              <w:rPr>
                <w:noProof/>
                <w:webHidden/>
              </w:rPr>
              <w:t>10</w:t>
            </w:r>
            <w:r w:rsidR="00AB5AF4">
              <w:rPr>
                <w:noProof/>
                <w:webHidden/>
              </w:rPr>
              <w:fldChar w:fldCharType="end"/>
            </w:r>
          </w:hyperlink>
        </w:p>
        <w:p w14:paraId="4E0C259D" w14:textId="3A030CEA" w:rsidR="00AB5AF4" w:rsidRDefault="00ED5F4A">
          <w:pPr>
            <w:pStyle w:val="TOC1"/>
            <w:tabs>
              <w:tab w:val="left" w:pos="440"/>
              <w:tab w:val="right" w:leader="dot" w:pos="9350"/>
            </w:tabs>
            <w:rPr>
              <w:noProof/>
            </w:rPr>
          </w:pPr>
          <w:hyperlink w:anchor="_Toc145317276" w:history="1">
            <w:r w:rsidR="00AB5AF4" w:rsidRPr="0062738D">
              <w:rPr>
                <w:rStyle w:val="Hyperlink"/>
                <w:rFonts w:asciiTheme="majorBidi" w:hAnsiTheme="majorBidi"/>
                <w:b/>
                <w:bCs/>
                <w:noProof/>
              </w:rPr>
              <w:t>5.</w:t>
            </w:r>
            <w:r w:rsidR="00AB5AF4">
              <w:rPr>
                <w:noProof/>
              </w:rPr>
              <w:tab/>
            </w:r>
            <w:r w:rsidR="00AB5AF4" w:rsidRPr="0062738D">
              <w:rPr>
                <w:rStyle w:val="Hyperlink"/>
                <w:rFonts w:asciiTheme="majorBidi" w:hAnsiTheme="majorBidi"/>
                <w:b/>
                <w:bCs/>
                <w:noProof/>
              </w:rPr>
              <w:t xml:space="preserve">The Right to Education </w:t>
            </w:r>
            <w:r w:rsidR="00AB5AF4">
              <w:rPr>
                <w:noProof/>
                <w:webHidden/>
              </w:rPr>
              <w:tab/>
            </w:r>
            <w:r w:rsidR="00AB5AF4">
              <w:rPr>
                <w:noProof/>
                <w:webHidden/>
              </w:rPr>
              <w:fldChar w:fldCharType="begin"/>
            </w:r>
            <w:r w:rsidR="00AB5AF4">
              <w:rPr>
                <w:noProof/>
                <w:webHidden/>
              </w:rPr>
              <w:instrText xml:space="preserve"> PAGEREF _Toc145317276 \h </w:instrText>
            </w:r>
            <w:r w:rsidR="00AB5AF4">
              <w:rPr>
                <w:noProof/>
                <w:webHidden/>
              </w:rPr>
            </w:r>
            <w:r w:rsidR="00AB5AF4">
              <w:rPr>
                <w:noProof/>
                <w:webHidden/>
              </w:rPr>
              <w:fldChar w:fldCharType="separate"/>
            </w:r>
            <w:r w:rsidR="00F16A33">
              <w:rPr>
                <w:noProof/>
                <w:webHidden/>
              </w:rPr>
              <w:t>12</w:t>
            </w:r>
            <w:r w:rsidR="00AB5AF4">
              <w:rPr>
                <w:noProof/>
                <w:webHidden/>
              </w:rPr>
              <w:fldChar w:fldCharType="end"/>
            </w:r>
          </w:hyperlink>
        </w:p>
        <w:p w14:paraId="430BE8A7" w14:textId="56E297E7" w:rsidR="00AB5AF4" w:rsidRDefault="00ED5F4A">
          <w:pPr>
            <w:pStyle w:val="TOC1"/>
            <w:tabs>
              <w:tab w:val="left" w:pos="440"/>
              <w:tab w:val="right" w:leader="dot" w:pos="9350"/>
            </w:tabs>
            <w:rPr>
              <w:noProof/>
            </w:rPr>
          </w:pPr>
          <w:hyperlink w:anchor="_Toc145317277" w:history="1">
            <w:r w:rsidR="00AB5AF4" w:rsidRPr="0062738D">
              <w:rPr>
                <w:rStyle w:val="Hyperlink"/>
                <w:rFonts w:asciiTheme="majorBidi" w:hAnsiTheme="majorBidi"/>
                <w:b/>
                <w:bCs/>
                <w:noProof/>
              </w:rPr>
              <w:t>6.</w:t>
            </w:r>
            <w:r w:rsidR="00AB5AF4">
              <w:rPr>
                <w:noProof/>
              </w:rPr>
              <w:tab/>
            </w:r>
            <w:r w:rsidR="00AB5AF4" w:rsidRPr="0062738D">
              <w:rPr>
                <w:rStyle w:val="Hyperlink"/>
                <w:rFonts w:asciiTheme="majorBidi" w:hAnsiTheme="majorBidi"/>
                <w:b/>
                <w:bCs/>
                <w:noProof/>
              </w:rPr>
              <w:t>Family Rights:</w:t>
            </w:r>
            <w:r w:rsidR="00AB5AF4">
              <w:rPr>
                <w:noProof/>
                <w:webHidden/>
              </w:rPr>
              <w:tab/>
            </w:r>
            <w:r w:rsidR="00AB5AF4">
              <w:rPr>
                <w:noProof/>
                <w:webHidden/>
              </w:rPr>
              <w:fldChar w:fldCharType="begin"/>
            </w:r>
            <w:r w:rsidR="00AB5AF4">
              <w:rPr>
                <w:noProof/>
                <w:webHidden/>
              </w:rPr>
              <w:instrText xml:space="preserve"> PAGEREF _Toc145317277 \h </w:instrText>
            </w:r>
            <w:r w:rsidR="00AB5AF4">
              <w:rPr>
                <w:noProof/>
                <w:webHidden/>
              </w:rPr>
            </w:r>
            <w:r w:rsidR="00AB5AF4">
              <w:rPr>
                <w:noProof/>
                <w:webHidden/>
              </w:rPr>
              <w:fldChar w:fldCharType="separate"/>
            </w:r>
            <w:r w:rsidR="00F16A33">
              <w:rPr>
                <w:noProof/>
                <w:webHidden/>
              </w:rPr>
              <w:t>14</w:t>
            </w:r>
            <w:r w:rsidR="00AB5AF4">
              <w:rPr>
                <w:noProof/>
                <w:webHidden/>
              </w:rPr>
              <w:fldChar w:fldCharType="end"/>
            </w:r>
          </w:hyperlink>
        </w:p>
        <w:p w14:paraId="3AE928BB" w14:textId="320B276D" w:rsidR="00AB5AF4" w:rsidRDefault="00ED5F4A">
          <w:pPr>
            <w:pStyle w:val="TOC1"/>
            <w:tabs>
              <w:tab w:val="left" w:pos="440"/>
              <w:tab w:val="right" w:leader="dot" w:pos="9350"/>
            </w:tabs>
            <w:rPr>
              <w:noProof/>
            </w:rPr>
          </w:pPr>
          <w:hyperlink w:anchor="_Toc145317278" w:history="1">
            <w:r w:rsidR="00AB5AF4" w:rsidRPr="0062738D">
              <w:rPr>
                <w:rStyle w:val="Hyperlink"/>
                <w:rFonts w:asciiTheme="majorBidi" w:hAnsiTheme="majorBidi"/>
                <w:b/>
                <w:bCs/>
                <w:noProof/>
              </w:rPr>
              <w:t>7.</w:t>
            </w:r>
            <w:r w:rsidR="00AB5AF4">
              <w:rPr>
                <w:noProof/>
              </w:rPr>
              <w:tab/>
            </w:r>
            <w:r w:rsidR="00AB5AF4" w:rsidRPr="0062738D">
              <w:rPr>
                <w:rStyle w:val="Hyperlink"/>
                <w:rFonts w:asciiTheme="majorBidi" w:hAnsiTheme="majorBidi"/>
                <w:b/>
                <w:bCs/>
                <w:noProof/>
              </w:rPr>
              <w:t>The Right to Political Participation</w:t>
            </w:r>
            <w:r w:rsidR="00AB5AF4">
              <w:rPr>
                <w:noProof/>
                <w:webHidden/>
              </w:rPr>
              <w:tab/>
            </w:r>
            <w:r w:rsidR="00AB5AF4">
              <w:rPr>
                <w:noProof/>
                <w:webHidden/>
              </w:rPr>
              <w:fldChar w:fldCharType="begin"/>
            </w:r>
            <w:r w:rsidR="00AB5AF4">
              <w:rPr>
                <w:noProof/>
                <w:webHidden/>
              </w:rPr>
              <w:instrText xml:space="preserve"> PAGEREF _Toc145317278 \h </w:instrText>
            </w:r>
            <w:r w:rsidR="00AB5AF4">
              <w:rPr>
                <w:noProof/>
                <w:webHidden/>
              </w:rPr>
            </w:r>
            <w:r w:rsidR="00AB5AF4">
              <w:rPr>
                <w:noProof/>
                <w:webHidden/>
              </w:rPr>
              <w:fldChar w:fldCharType="separate"/>
            </w:r>
            <w:r w:rsidR="00F16A33">
              <w:rPr>
                <w:noProof/>
                <w:webHidden/>
              </w:rPr>
              <w:t>15</w:t>
            </w:r>
            <w:r w:rsidR="00AB5AF4">
              <w:rPr>
                <w:noProof/>
                <w:webHidden/>
              </w:rPr>
              <w:fldChar w:fldCharType="end"/>
            </w:r>
          </w:hyperlink>
        </w:p>
        <w:p w14:paraId="1DCC7483" w14:textId="65CEB3EE" w:rsidR="00AB5AF4" w:rsidRDefault="00ED5F4A">
          <w:pPr>
            <w:pStyle w:val="TOC1"/>
            <w:tabs>
              <w:tab w:val="left" w:pos="440"/>
              <w:tab w:val="right" w:leader="dot" w:pos="9350"/>
            </w:tabs>
            <w:rPr>
              <w:noProof/>
            </w:rPr>
          </w:pPr>
          <w:hyperlink w:anchor="_Toc145317279" w:history="1">
            <w:r w:rsidR="00AB5AF4" w:rsidRPr="0062738D">
              <w:rPr>
                <w:rStyle w:val="Hyperlink"/>
                <w:rFonts w:asciiTheme="majorBidi" w:hAnsiTheme="majorBidi"/>
                <w:b/>
                <w:bCs/>
                <w:noProof/>
              </w:rPr>
              <w:t>8.</w:t>
            </w:r>
            <w:r w:rsidR="00AB5AF4">
              <w:rPr>
                <w:noProof/>
              </w:rPr>
              <w:tab/>
            </w:r>
            <w:r w:rsidR="00AB5AF4" w:rsidRPr="0062738D">
              <w:rPr>
                <w:rStyle w:val="Hyperlink"/>
                <w:rFonts w:asciiTheme="majorBidi" w:hAnsiTheme="majorBidi"/>
                <w:b/>
                <w:bCs/>
                <w:noProof/>
              </w:rPr>
              <w:t>Recommendations</w:t>
            </w:r>
            <w:r w:rsidR="00AB5AF4">
              <w:rPr>
                <w:noProof/>
                <w:webHidden/>
              </w:rPr>
              <w:tab/>
            </w:r>
            <w:r w:rsidR="00AB5AF4">
              <w:rPr>
                <w:noProof/>
                <w:webHidden/>
              </w:rPr>
              <w:fldChar w:fldCharType="begin"/>
            </w:r>
            <w:r w:rsidR="00AB5AF4">
              <w:rPr>
                <w:noProof/>
                <w:webHidden/>
              </w:rPr>
              <w:instrText xml:space="preserve"> PAGEREF _Toc145317279 \h </w:instrText>
            </w:r>
            <w:r w:rsidR="00AB5AF4">
              <w:rPr>
                <w:noProof/>
                <w:webHidden/>
              </w:rPr>
            </w:r>
            <w:r w:rsidR="00AB5AF4">
              <w:rPr>
                <w:noProof/>
                <w:webHidden/>
              </w:rPr>
              <w:fldChar w:fldCharType="separate"/>
            </w:r>
            <w:r w:rsidR="00F16A33">
              <w:rPr>
                <w:noProof/>
                <w:webHidden/>
              </w:rPr>
              <w:t>16</w:t>
            </w:r>
            <w:r w:rsidR="00AB5AF4">
              <w:rPr>
                <w:noProof/>
                <w:webHidden/>
              </w:rPr>
              <w:fldChar w:fldCharType="end"/>
            </w:r>
          </w:hyperlink>
        </w:p>
        <w:p w14:paraId="5A056A78" w14:textId="51AFB261" w:rsidR="00AB5AF4" w:rsidRDefault="00AB5AF4">
          <w:r>
            <w:rPr>
              <w:b/>
              <w:bCs/>
              <w:noProof/>
            </w:rPr>
            <w:fldChar w:fldCharType="end"/>
          </w:r>
        </w:p>
      </w:sdtContent>
    </w:sdt>
    <w:p w14:paraId="3FEFCC2D" w14:textId="54A0CC0F" w:rsidR="00C57D21" w:rsidRDefault="00C57D21" w:rsidP="00230AB0">
      <w:pPr>
        <w:pStyle w:val="NormalWeb"/>
        <w:shd w:val="clear" w:color="auto" w:fill="FFFFFF"/>
        <w:spacing w:before="0" w:beforeAutospacing="0" w:after="0" w:afterAutospacing="0"/>
        <w:jc w:val="both"/>
        <w:textAlignment w:val="baseline"/>
        <w:rPr>
          <w:rFonts w:asciiTheme="majorBidi" w:hAnsiTheme="majorBidi" w:cstheme="majorBidi"/>
          <w:color w:val="202124"/>
          <w:shd w:val="clear" w:color="auto" w:fill="FFFFFF"/>
        </w:rPr>
      </w:pPr>
    </w:p>
    <w:p w14:paraId="6D78B562" w14:textId="77777777" w:rsidR="00C57D21" w:rsidRPr="00C57D21" w:rsidRDefault="00C57D21"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p>
    <w:p w14:paraId="2F7D17B6" w14:textId="77777777" w:rsidR="00AA2688" w:rsidRPr="00C57D21" w:rsidRDefault="00AA2688"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p>
    <w:p w14:paraId="7C87545D" w14:textId="77777777" w:rsidR="00AA2688" w:rsidRPr="00C57D21" w:rsidRDefault="00AA2688"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p>
    <w:p w14:paraId="7DCE267E" w14:textId="77777777" w:rsidR="00AA2688" w:rsidRDefault="00AA2688" w:rsidP="00230AB0">
      <w:pPr>
        <w:pStyle w:val="NormalWeb"/>
        <w:shd w:val="clear" w:color="auto" w:fill="FFFFFF"/>
        <w:spacing w:before="0" w:beforeAutospacing="0" w:after="0" w:afterAutospacing="0"/>
        <w:ind w:left="720"/>
        <w:jc w:val="both"/>
        <w:textAlignment w:val="baseline"/>
        <w:rPr>
          <w:rFonts w:asciiTheme="majorBidi" w:hAnsiTheme="majorBidi" w:cstheme="majorBidi"/>
          <w:b/>
          <w:bCs/>
          <w:shd w:val="clear" w:color="auto" w:fill="FFFFFF"/>
        </w:rPr>
      </w:pPr>
    </w:p>
    <w:p w14:paraId="06C29E09" w14:textId="77777777" w:rsidR="00AA2688" w:rsidRDefault="00AA2688" w:rsidP="00230AB0">
      <w:pPr>
        <w:pStyle w:val="NormalWeb"/>
        <w:shd w:val="clear" w:color="auto" w:fill="FFFFFF"/>
        <w:spacing w:before="0" w:beforeAutospacing="0" w:after="0" w:afterAutospacing="0"/>
        <w:ind w:left="720"/>
        <w:jc w:val="both"/>
        <w:textAlignment w:val="baseline"/>
        <w:rPr>
          <w:rFonts w:asciiTheme="majorBidi" w:hAnsiTheme="majorBidi" w:cstheme="majorBidi"/>
          <w:b/>
          <w:bCs/>
          <w:shd w:val="clear" w:color="auto" w:fill="FFFFFF"/>
        </w:rPr>
      </w:pPr>
    </w:p>
    <w:p w14:paraId="2168204A" w14:textId="77777777" w:rsidR="00AA2688" w:rsidRDefault="00AA2688" w:rsidP="00230AB0">
      <w:pPr>
        <w:pStyle w:val="NormalWeb"/>
        <w:shd w:val="clear" w:color="auto" w:fill="FFFFFF"/>
        <w:spacing w:before="0" w:beforeAutospacing="0" w:after="0" w:afterAutospacing="0"/>
        <w:ind w:left="720"/>
        <w:jc w:val="both"/>
        <w:textAlignment w:val="baseline"/>
        <w:rPr>
          <w:rFonts w:asciiTheme="majorBidi" w:hAnsiTheme="majorBidi" w:cstheme="majorBidi"/>
          <w:b/>
          <w:bCs/>
          <w:shd w:val="clear" w:color="auto" w:fill="FFFFFF"/>
        </w:rPr>
      </w:pPr>
    </w:p>
    <w:p w14:paraId="138052C2" w14:textId="77777777" w:rsidR="00CB6E31" w:rsidRPr="00747D1B" w:rsidRDefault="00CB6E31" w:rsidP="00230AB0">
      <w:pPr>
        <w:spacing w:after="0" w:line="240" w:lineRule="auto"/>
        <w:ind w:left="1110" w:right="720"/>
        <w:contextualSpacing/>
        <w:jc w:val="both"/>
        <w:rPr>
          <w:rFonts w:asciiTheme="majorBidi" w:eastAsiaTheme="minorEastAsia" w:hAnsiTheme="majorBidi" w:cstheme="majorBidi"/>
          <w:color w:val="000000" w:themeColor="text1"/>
          <w:sz w:val="24"/>
          <w:szCs w:val="24"/>
          <w:rtl/>
        </w:rPr>
      </w:pPr>
    </w:p>
    <w:p w14:paraId="477C3842" w14:textId="63AB6340" w:rsidR="001C1B49" w:rsidRPr="00747D1B" w:rsidRDefault="00AA2688" w:rsidP="00230AB0">
      <w:pPr>
        <w:spacing w:after="0" w:line="240" w:lineRule="auto"/>
        <w:contextualSpacing/>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ab/>
      </w:r>
      <w:r>
        <w:rPr>
          <w:rFonts w:asciiTheme="majorBidi" w:eastAsiaTheme="minorEastAsia" w:hAnsiTheme="majorBidi" w:cstheme="majorBidi"/>
          <w:b/>
          <w:bCs/>
          <w:sz w:val="24"/>
          <w:szCs w:val="24"/>
        </w:rPr>
        <w:tab/>
      </w:r>
      <w:r>
        <w:rPr>
          <w:rFonts w:asciiTheme="majorBidi" w:eastAsiaTheme="minorEastAsia" w:hAnsiTheme="majorBidi" w:cstheme="majorBidi"/>
          <w:b/>
          <w:bCs/>
          <w:sz w:val="24"/>
          <w:szCs w:val="24"/>
        </w:rPr>
        <w:tab/>
      </w:r>
      <w:r>
        <w:rPr>
          <w:rFonts w:asciiTheme="majorBidi" w:eastAsiaTheme="minorEastAsia" w:hAnsiTheme="majorBidi" w:cstheme="majorBidi"/>
          <w:b/>
          <w:bCs/>
          <w:sz w:val="24"/>
          <w:szCs w:val="24"/>
        </w:rPr>
        <w:tab/>
      </w:r>
      <w:r>
        <w:rPr>
          <w:rFonts w:asciiTheme="majorBidi" w:eastAsiaTheme="minorEastAsia" w:hAnsiTheme="majorBidi" w:cstheme="majorBidi"/>
          <w:b/>
          <w:bCs/>
          <w:sz w:val="24"/>
          <w:szCs w:val="24"/>
        </w:rPr>
        <w:tab/>
      </w:r>
      <w:r>
        <w:rPr>
          <w:rFonts w:asciiTheme="majorBidi" w:eastAsiaTheme="minorEastAsia" w:hAnsiTheme="majorBidi" w:cstheme="majorBidi"/>
          <w:b/>
          <w:bCs/>
          <w:sz w:val="24"/>
          <w:szCs w:val="24"/>
        </w:rPr>
        <w:tab/>
      </w:r>
      <w:r>
        <w:rPr>
          <w:rFonts w:asciiTheme="majorBidi" w:eastAsiaTheme="minorEastAsia" w:hAnsiTheme="majorBidi" w:cstheme="majorBidi"/>
          <w:b/>
          <w:bCs/>
          <w:sz w:val="24"/>
          <w:szCs w:val="24"/>
        </w:rPr>
        <w:tab/>
      </w:r>
    </w:p>
    <w:p w14:paraId="39C0E659" w14:textId="77777777" w:rsidR="00CB6E31" w:rsidRPr="00747D1B" w:rsidRDefault="00CB6E31" w:rsidP="00230AB0">
      <w:pPr>
        <w:spacing w:after="0" w:line="240" w:lineRule="auto"/>
        <w:ind w:left="720"/>
        <w:contextualSpacing/>
        <w:jc w:val="both"/>
        <w:rPr>
          <w:rFonts w:asciiTheme="majorBidi" w:eastAsiaTheme="minorEastAsia" w:hAnsiTheme="majorBidi" w:cstheme="majorBidi"/>
          <w:b/>
          <w:bCs/>
          <w:sz w:val="24"/>
          <w:szCs w:val="24"/>
          <w:rtl/>
        </w:rPr>
      </w:pPr>
    </w:p>
    <w:p w14:paraId="51A9F227" w14:textId="77777777" w:rsidR="00BB0E00" w:rsidRPr="00747D1B" w:rsidRDefault="00BB0E00" w:rsidP="00230AB0">
      <w:pPr>
        <w:spacing w:after="0" w:line="240" w:lineRule="auto"/>
        <w:jc w:val="both"/>
        <w:rPr>
          <w:rFonts w:asciiTheme="majorBidi" w:hAnsiTheme="majorBidi" w:cstheme="majorBidi"/>
          <w:b/>
          <w:bCs/>
          <w:sz w:val="24"/>
          <w:szCs w:val="24"/>
          <w:rtl/>
        </w:rPr>
      </w:pPr>
    </w:p>
    <w:p w14:paraId="5DC3BD29" w14:textId="0CA0315F" w:rsidR="0093750E" w:rsidRPr="00747D1B" w:rsidRDefault="00B82974" w:rsidP="00230AB0">
      <w:pPr>
        <w:jc w:val="both"/>
        <w:rPr>
          <w:rFonts w:asciiTheme="majorBidi" w:hAnsiTheme="majorBidi" w:cstheme="majorBidi"/>
          <w:sz w:val="24"/>
          <w:szCs w:val="24"/>
          <w:rtl/>
        </w:rPr>
      </w:pPr>
      <w:r w:rsidRPr="00747D1B">
        <w:rPr>
          <w:rFonts w:asciiTheme="majorBidi" w:hAnsiTheme="majorBidi" w:cstheme="majorBidi"/>
          <w:sz w:val="24"/>
          <w:szCs w:val="24"/>
        </w:rPr>
        <w:br w:type="page"/>
      </w:r>
    </w:p>
    <w:p w14:paraId="009DC984" w14:textId="3ACF5713" w:rsidR="00106F90" w:rsidRPr="00394649" w:rsidRDefault="00F047F1" w:rsidP="00AB5AF4">
      <w:pPr>
        <w:pStyle w:val="1"/>
        <w:rPr>
          <w:rFonts w:asciiTheme="majorBidi" w:hAnsiTheme="majorBidi"/>
          <w:b/>
          <w:bCs/>
          <w:color w:val="auto"/>
          <w:u w:val="single"/>
        </w:rPr>
      </w:pPr>
      <w:bookmarkStart w:id="0" w:name="_Toc145317270"/>
      <w:bookmarkStart w:id="1" w:name="_Hlk140411996"/>
      <w:r w:rsidRPr="00394649">
        <w:rPr>
          <w:rFonts w:asciiTheme="majorBidi" w:hAnsiTheme="majorBidi"/>
          <w:b/>
          <w:bCs/>
          <w:color w:val="auto"/>
          <w:u w:val="single"/>
        </w:rPr>
        <w:lastRenderedPageBreak/>
        <w:t xml:space="preserve">Overview of the </w:t>
      </w:r>
      <w:r w:rsidR="00414C54" w:rsidRPr="00394649">
        <w:rPr>
          <w:rFonts w:asciiTheme="majorBidi" w:hAnsiTheme="majorBidi"/>
          <w:b/>
          <w:bCs/>
          <w:color w:val="auto"/>
          <w:u w:val="single"/>
        </w:rPr>
        <w:t>O</w:t>
      </w:r>
      <w:r w:rsidRPr="00394649">
        <w:rPr>
          <w:rFonts w:asciiTheme="majorBidi" w:hAnsiTheme="majorBidi"/>
          <w:b/>
          <w:bCs/>
          <w:color w:val="auto"/>
          <w:u w:val="single"/>
        </w:rPr>
        <w:t xml:space="preserve">rganizations </w:t>
      </w:r>
      <w:r w:rsidR="00414C54" w:rsidRPr="00394649">
        <w:rPr>
          <w:rFonts w:asciiTheme="majorBidi" w:hAnsiTheme="majorBidi"/>
          <w:b/>
          <w:bCs/>
          <w:color w:val="auto"/>
          <w:u w:val="single"/>
        </w:rPr>
        <w:t>S</w:t>
      </w:r>
      <w:r w:rsidRPr="00394649">
        <w:rPr>
          <w:rFonts w:asciiTheme="majorBidi" w:hAnsiTheme="majorBidi"/>
          <w:b/>
          <w:bCs/>
          <w:color w:val="auto"/>
          <w:u w:val="single"/>
        </w:rPr>
        <w:t xml:space="preserve">ubmitting this </w:t>
      </w:r>
      <w:r w:rsidR="00414C54" w:rsidRPr="00394649">
        <w:rPr>
          <w:rFonts w:asciiTheme="majorBidi" w:hAnsiTheme="majorBidi"/>
          <w:b/>
          <w:bCs/>
          <w:color w:val="auto"/>
          <w:u w:val="single"/>
        </w:rPr>
        <w:t>R</w:t>
      </w:r>
      <w:r w:rsidRPr="00394649">
        <w:rPr>
          <w:rFonts w:asciiTheme="majorBidi" w:hAnsiTheme="majorBidi"/>
          <w:b/>
          <w:bCs/>
          <w:color w:val="auto"/>
          <w:u w:val="single"/>
        </w:rPr>
        <w:t>eport</w:t>
      </w:r>
      <w:r w:rsidR="00DC1F2A" w:rsidRPr="00394649">
        <w:rPr>
          <w:rFonts w:asciiTheme="majorBidi" w:hAnsiTheme="majorBidi"/>
          <w:b/>
          <w:bCs/>
          <w:color w:val="auto"/>
          <w:u w:val="single"/>
        </w:rPr>
        <w:t>:</w:t>
      </w:r>
      <w:bookmarkEnd w:id="0"/>
    </w:p>
    <w:p w14:paraId="77422236" w14:textId="10A17178" w:rsidR="00DC1F2A" w:rsidRPr="00DC69DE" w:rsidRDefault="00DC1F2A" w:rsidP="00EE4857">
      <w:pPr>
        <w:spacing w:before="240"/>
        <w:jc w:val="both"/>
        <w:rPr>
          <w:rFonts w:ascii="Times New Roman" w:hAnsi="Times New Roman" w:cs="Times New Roman"/>
          <w:sz w:val="24"/>
          <w:szCs w:val="24"/>
        </w:rPr>
      </w:pPr>
      <w:r w:rsidRPr="00DC69DE">
        <w:rPr>
          <w:rFonts w:ascii="Times New Roman" w:hAnsi="Times New Roman" w:cs="Times New Roman"/>
          <w:b/>
          <w:bCs/>
          <w:sz w:val="24"/>
          <w:szCs w:val="24"/>
        </w:rPr>
        <w:t>The Palestinian Initiative for the Promotion of Global Dialogue and Democracy- MIFTAH</w:t>
      </w:r>
      <w:r w:rsidRPr="00DC69DE">
        <w:rPr>
          <w:rFonts w:ascii="Times New Roman" w:hAnsi="Times New Roman" w:cs="Times New Roman"/>
          <w:sz w:val="24"/>
          <w:szCs w:val="24"/>
        </w:rPr>
        <w:t xml:space="preserve"> was established in Jerusalem in 1998. MIFTAH seeks to promote the principles of democracy and good governance within various components of Palestinian society; it further seeks to engage local and international public opinion and official circles on the Palestinian cause. To that end, MIFTAH adopts the mechanisms of an active and in-depth dialogue, the free flow of information and ideas, as well as local and international networking. MIFTAH, seeks to advance policy advocacy and lobbying to ensure social justice and equality in reference to international conventions and relevant UN resolutions like UNSCR 1325 and CEDAW. MIFTAH strategically works to amplify Palestinian women voices at the national and international fora, and to urge UN bodies and Member States in addition to national actors, to take actions against the escalation of Israeli occupation violence and human rights violations against Palestinian women and girls. </w:t>
      </w:r>
    </w:p>
    <w:p w14:paraId="168286F1" w14:textId="2AD7FA79" w:rsidR="00FF3861" w:rsidRDefault="00FF3861" w:rsidP="002E7E14">
      <w:pPr>
        <w:jc w:val="both"/>
        <w:rPr>
          <w:rFonts w:ascii="Times New Roman" w:hAnsi="Times New Roman" w:cs="Times New Roman"/>
          <w:color w:val="000000"/>
          <w:sz w:val="24"/>
          <w:szCs w:val="24"/>
        </w:rPr>
      </w:pPr>
      <w:r w:rsidRPr="00DC69DE">
        <w:rPr>
          <w:rStyle w:val="xcontentpasted1"/>
          <w:rFonts w:ascii="Times New Roman" w:hAnsi="Times New Roman" w:cs="Times New Roman"/>
          <w:b/>
          <w:bCs/>
          <w:color w:val="000000"/>
          <w:sz w:val="24"/>
          <w:szCs w:val="24"/>
          <w:shd w:val="clear" w:color="auto" w:fill="FFFFFF"/>
        </w:rPr>
        <w:t>Kayan</w:t>
      </w:r>
      <w:r w:rsidRPr="00DC69DE">
        <w:rPr>
          <w:rStyle w:val="xcontentpasted1"/>
          <w:rFonts w:ascii="Times New Roman" w:hAnsi="Times New Roman" w:cs="Times New Roman"/>
          <w:b/>
          <w:bCs/>
          <w:color w:val="000000"/>
          <w:sz w:val="24"/>
          <w:szCs w:val="24"/>
          <w:shd w:val="clear" w:color="auto" w:fill="FFFFFF"/>
          <w:rtl/>
        </w:rPr>
        <w:t xml:space="preserve"> </w:t>
      </w:r>
      <w:r w:rsidRPr="00DC69DE">
        <w:rPr>
          <w:rStyle w:val="xcontentpasted1"/>
          <w:rFonts w:ascii="Times New Roman" w:hAnsi="Times New Roman" w:cs="Times New Roman"/>
          <w:b/>
          <w:bCs/>
          <w:color w:val="000000"/>
          <w:sz w:val="24"/>
          <w:szCs w:val="24"/>
          <w:shd w:val="clear" w:color="auto" w:fill="FFFFFF"/>
        </w:rPr>
        <w:t>Feminist Organization's</w:t>
      </w:r>
      <w:r w:rsidRPr="00DC69DE">
        <w:rPr>
          <w:rStyle w:val="xcontentpasted1"/>
          <w:rFonts w:ascii="Times New Roman" w:hAnsi="Times New Roman" w:cs="Times New Roman"/>
          <w:color w:val="000000"/>
          <w:sz w:val="24"/>
          <w:szCs w:val="24"/>
          <w:shd w:val="clear" w:color="auto" w:fill="FFFFFF"/>
        </w:rPr>
        <w:t xml:space="preserve"> emphasis lies in empowering women to become transformative leaders on local and national levels, protecting and promoting the human and civil rights of Palestinian women in Israel, and dismantling social and institutional barriers to</w:t>
      </w:r>
      <w:r w:rsidRPr="00DC69DE">
        <w:rPr>
          <w:rStyle w:val="xcontentpasted1"/>
          <w:rFonts w:ascii="Times New Roman" w:hAnsi="Times New Roman" w:cs="Times New Roman"/>
          <w:color w:val="000000"/>
          <w:sz w:val="24"/>
          <w:szCs w:val="24"/>
          <w:shd w:val="clear" w:color="auto" w:fill="FFFFFF"/>
          <w:rtl/>
        </w:rPr>
        <w:t xml:space="preserve"> </w:t>
      </w:r>
      <w:r w:rsidRPr="00DC69DE">
        <w:rPr>
          <w:rStyle w:val="xcontentpasted1"/>
          <w:rFonts w:ascii="Times New Roman" w:hAnsi="Times New Roman" w:cs="Times New Roman"/>
          <w:color w:val="000000"/>
          <w:sz w:val="24"/>
          <w:szCs w:val="24"/>
          <w:shd w:val="clear" w:color="auto" w:fill="FFFFFF"/>
        </w:rPr>
        <w:t>gender equality. Our work is deeply rooted in a holistic approach that acknowledges the complex issues we face as a community. We have developed strategies to address these issues, primarily focusing on combating violence and bolstering women's autonomy</w:t>
      </w:r>
      <w:r w:rsidRPr="00DC69DE">
        <w:rPr>
          <w:rStyle w:val="xcontentpasted1"/>
          <w:rFonts w:ascii="Times New Roman" w:hAnsi="Times New Roman" w:cs="Times New Roman"/>
          <w:color w:val="000000"/>
          <w:sz w:val="24"/>
          <w:szCs w:val="24"/>
          <w:shd w:val="clear" w:color="auto" w:fill="FFFFFF"/>
          <w:rtl/>
        </w:rPr>
        <w:t>.</w:t>
      </w:r>
      <w:r w:rsidRPr="00DC69DE">
        <w:rPr>
          <w:rStyle w:val="contentpasted0"/>
          <w:rFonts w:ascii="Times New Roman" w:hAnsi="Times New Roman" w:cs="Times New Roman"/>
          <w:color w:val="000000"/>
          <w:sz w:val="24"/>
          <w:szCs w:val="24"/>
          <w:shd w:val="clear" w:color="auto" w:fill="FFFFFF"/>
          <w:rtl/>
        </w:rPr>
        <w:t> </w:t>
      </w:r>
      <w:r w:rsidRPr="00DC69DE">
        <w:rPr>
          <w:rStyle w:val="xcontentpasted1"/>
          <w:rFonts w:ascii="Times New Roman" w:hAnsi="Times New Roman" w:cs="Times New Roman"/>
          <w:color w:val="000000"/>
          <w:sz w:val="24"/>
          <w:szCs w:val="24"/>
          <w:shd w:val="clear" w:color="auto" w:fill="FFFFFF"/>
          <w:rtl/>
        </w:rPr>
        <w:t> </w:t>
      </w:r>
      <w:r w:rsidRPr="00DC69DE">
        <w:rPr>
          <w:rStyle w:val="xcontentpasted1"/>
          <w:rFonts w:ascii="Times New Roman" w:hAnsi="Times New Roman" w:cs="Times New Roman"/>
          <w:color w:val="000000"/>
          <w:sz w:val="24"/>
          <w:szCs w:val="24"/>
          <w:shd w:val="clear" w:color="auto" w:fill="FFFFFF"/>
          <w:lang w:val="en-GB"/>
        </w:rPr>
        <w:t>Kayan</w:t>
      </w:r>
      <w:r w:rsidRPr="00DC69DE">
        <w:rPr>
          <w:rStyle w:val="xcontentpasted1"/>
          <w:rFonts w:ascii="Times New Roman" w:hAnsi="Times New Roman" w:cs="Times New Roman"/>
          <w:color w:val="000000"/>
          <w:sz w:val="24"/>
          <w:szCs w:val="24"/>
          <w:shd w:val="clear" w:color="auto" w:fill="FFFFFF"/>
          <w:rtl/>
          <w:lang w:val="en-GB"/>
        </w:rPr>
        <w:t xml:space="preserve"> </w:t>
      </w:r>
      <w:r w:rsidRPr="00DC69DE">
        <w:rPr>
          <w:rStyle w:val="xcontentpasted1"/>
          <w:rFonts w:ascii="Times New Roman" w:hAnsi="Times New Roman" w:cs="Times New Roman"/>
          <w:color w:val="000000"/>
          <w:sz w:val="24"/>
          <w:szCs w:val="24"/>
          <w:shd w:val="clear" w:color="auto" w:fill="FFFFFF"/>
          <w:lang w:val="en-GB"/>
        </w:rPr>
        <w:t>envisions a secure and just society free of gender-based discrimination, in which Palestinian women enjoy full and equitable opportunities for self-actualization and take a leading and active part in society through realizing their individual and collective</w:t>
      </w:r>
      <w:r w:rsidRPr="00DC69DE">
        <w:rPr>
          <w:rStyle w:val="xcontentpasted1"/>
          <w:rFonts w:ascii="Times New Roman" w:hAnsi="Times New Roman" w:cs="Times New Roman"/>
          <w:color w:val="000000"/>
          <w:sz w:val="24"/>
          <w:szCs w:val="24"/>
          <w:shd w:val="clear" w:color="auto" w:fill="FFFFFF"/>
          <w:rtl/>
          <w:lang w:val="en-GB"/>
        </w:rPr>
        <w:t xml:space="preserve"> </w:t>
      </w:r>
      <w:r w:rsidRPr="00DC69DE">
        <w:rPr>
          <w:rStyle w:val="xcontentpasted1"/>
          <w:rFonts w:ascii="Times New Roman" w:hAnsi="Times New Roman" w:cs="Times New Roman"/>
          <w:color w:val="000000"/>
          <w:sz w:val="24"/>
          <w:szCs w:val="24"/>
          <w:shd w:val="clear" w:color="auto" w:fill="FFFFFF"/>
          <w:lang w:val="en-GB"/>
        </w:rPr>
        <w:t>rights. Kayan strives towards consolidating an active, systematic, nationwide Palestinian feminist movement that actively affects social change through</w:t>
      </w:r>
      <w:r w:rsidRPr="00DC69DE">
        <w:rPr>
          <w:rStyle w:val="contentpasted0"/>
          <w:rFonts w:ascii="Times New Roman" w:hAnsi="Times New Roman" w:cs="Times New Roman"/>
          <w:color w:val="000000"/>
          <w:sz w:val="24"/>
          <w:szCs w:val="24"/>
          <w:shd w:val="clear" w:color="auto" w:fill="FFFFFF"/>
          <w:rtl/>
        </w:rPr>
        <w:t> </w:t>
      </w:r>
      <w:r w:rsidRPr="00DC69DE">
        <w:rPr>
          <w:rStyle w:val="xcontentpasted1"/>
          <w:rFonts w:ascii="Times New Roman" w:hAnsi="Times New Roman" w:cs="Times New Roman"/>
          <w:color w:val="000000"/>
          <w:sz w:val="24"/>
          <w:szCs w:val="24"/>
          <w:shd w:val="clear" w:color="auto" w:fill="FFFFFF"/>
          <w:lang w:val="en-GB"/>
        </w:rPr>
        <w:t>contesting</w:t>
      </w:r>
      <w:r w:rsidRPr="00DC69DE">
        <w:rPr>
          <w:rStyle w:val="xcontentpasted1"/>
          <w:rFonts w:ascii="Times New Roman" w:hAnsi="Times New Roman" w:cs="Times New Roman"/>
          <w:color w:val="000000"/>
          <w:sz w:val="24"/>
          <w:szCs w:val="24"/>
          <w:shd w:val="clear" w:color="auto" w:fill="FFFFFF"/>
          <w:rtl/>
          <w:lang w:val="en-GB"/>
        </w:rPr>
        <w:t xml:space="preserve"> </w:t>
      </w:r>
      <w:r w:rsidRPr="00DC69DE">
        <w:rPr>
          <w:rStyle w:val="xcontentpasted1"/>
          <w:rFonts w:ascii="Times New Roman" w:hAnsi="Times New Roman" w:cs="Times New Roman"/>
          <w:color w:val="000000"/>
          <w:sz w:val="24"/>
          <w:szCs w:val="24"/>
          <w:shd w:val="clear" w:color="auto" w:fill="FFFFFF"/>
          <w:lang w:val="en-GB"/>
        </w:rPr>
        <w:t>the root causes of gender-based discrimination, defending and promoting the rights of women, and ensuring their integration into decision-making positions</w:t>
      </w:r>
      <w:r w:rsidRPr="00DC69DE">
        <w:rPr>
          <w:rStyle w:val="xcontentpasted1"/>
          <w:rFonts w:ascii="Times New Roman" w:hAnsi="Times New Roman" w:cs="Times New Roman"/>
          <w:color w:val="000000"/>
          <w:sz w:val="24"/>
          <w:szCs w:val="24"/>
          <w:shd w:val="clear" w:color="auto" w:fill="FFFFFF"/>
          <w:rtl/>
        </w:rPr>
        <w:t>.</w:t>
      </w:r>
      <w:r w:rsidRPr="00DC69DE">
        <w:rPr>
          <w:rStyle w:val="contentpasted0"/>
          <w:rFonts w:ascii="Times New Roman" w:hAnsi="Times New Roman" w:cs="Times New Roman"/>
          <w:color w:val="000000"/>
          <w:sz w:val="24"/>
          <w:szCs w:val="24"/>
          <w:shd w:val="clear" w:color="auto" w:fill="FFFFFF"/>
          <w:rtl/>
        </w:rPr>
        <w:t> </w:t>
      </w:r>
      <w:r w:rsidRPr="00DC69DE">
        <w:rPr>
          <w:rStyle w:val="xcontentpasted1"/>
          <w:rFonts w:ascii="Times New Roman" w:hAnsi="Times New Roman" w:cs="Times New Roman"/>
          <w:color w:val="000000"/>
          <w:sz w:val="24"/>
          <w:szCs w:val="24"/>
          <w:shd w:val="clear" w:color="auto" w:fill="FFFFFF"/>
        </w:rPr>
        <w:t>To</w:t>
      </w:r>
      <w:r w:rsidRPr="00DC69DE">
        <w:rPr>
          <w:rStyle w:val="xcontentpasted1"/>
          <w:rFonts w:ascii="Times New Roman" w:hAnsi="Times New Roman" w:cs="Times New Roman"/>
          <w:color w:val="000000"/>
          <w:sz w:val="24"/>
          <w:szCs w:val="24"/>
          <w:shd w:val="clear" w:color="auto" w:fill="FFFFFF"/>
          <w:rtl/>
        </w:rPr>
        <w:t xml:space="preserve"> </w:t>
      </w:r>
      <w:r w:rsidRPr="00DC69DE">
        <w:rPr>
          <w:rStyle w:val="xcontentpasted1"/>
          <w:rFonts w:ascii="Times New Roman" w:hAnsi="Times New Roman" w:cs="Times New Roman"/>
          <w:color w:val="000000"/>
          <w:sz w:val="24"/>
          <w:szCs w:val="24"/>
          <w:shd w:val="clear" w:color="auto" w:fill="FFFFFF"/>
        </w:rPr>
        <w:t xml:space="preserve">be effective, we realize the necessity of engaging at the community level, rather than </w:t>
      </w:r>
      <w:r w:rsidR="008B5BB8" w:rsidRPr="00DC69DE">
        <w:rPr>
          <w:rStyle w:val="xcontentpasted1"/>
          <w:rFonts w:ascii="Times New Roman" w:hAnsi="Times New Roman" w:cs="Times New Roman"/>
          <w:color w:val="000000"/>
          <w:sz w:val="24"/>
          <w:szCs w:val="24"/>
          <w:shd w:val="clear" w:color="auto" w:fill="FFFFFF"/>
        </w:rPr>
        <w:t>solely at</w:t>
      </w:r>
      <w:r w:rsidRPr="00DC69DE">
        <w:rPr>
          <w:rStyle w:val="xcontentpasted1"/>
          <w:rFonts w:ascii="Times New Roman" w:hAnsi="Times New Roman" w:cs="Times New Roman"/>
          <w:color w:val="000000"/>
          <w:sz w:val="24"/>
          <w:szCs w:val="24"/>
          <w:shd w:val="clear" w:color="auto" w:fill="FFFFFF"/>
        </w:rPr>
        <w:t xml:space="preserve"> the individual level. Our projects </w:t>
      </w:r>
      <w:r w:rsidR="008B5BB8" w:rsidRPr="00DC69DE">
        <w:rPr>
          <w:rStyle w:val="xcontentpasted1"/>
          <w:rFonts w:ascii="Times New Roman" w:hAnsi="Times New Roman" w:cs="Times New Roman"/>
          <w:color w:val="000000"/>
          <w:sz w:val="24"/>
          <w:szCs w:val="24"/>
          <w:shd w:val="clear" w:color="auto" w:fill="FFFFFF"/>
        </w:rPr>
        <w:t>include</w:t>
      </w:r>
      <w:r w:rsidRPr="00DC69DE">
        <w:rPr>
          <w:rStyle w:val="xcontentpasted1"/>
          <w:rFonts w:ascii="Times New Roman" w:hAnsi="Times New Roman" w:cs="Times New Roman"/>
          <w:color w:val="000000"/>
          <w:sz w:val="24"/>
          <w:szCs w:val="24"/>
          <w:shd w:val="clear" w:color="auto" w:fill="FFFFFF"/>
        </w:rPr>
        <w:t xml:space="preserve"> A Hotline for Legal and Emotional Support, Grassroots Work – Local and National Activism, Ending Sexual and-Gender-Based</w:t>
      </w:r>
      <w:r w:rsidRPr="00DC69DE">
        <w:rPr>
          <w:rStyle w:val="xcontentpasted1"/>
          <w:rFonts w:ascii="Times New Roman" w:hAnsi="Times New Roman" w:cs="Times New Roman"/>
          <w:color w:val="000000"/>
          <w:sz w:val="24"/>
          <w:szCs w:val="24"/>
          <w:shd w:val="clear" w:color="auto" w:fill="FFFFFF"/>
          <w:rtl/>
        </w:rPr>
        <w:t xml:space="preserve"> </w:t>
      </w:r>
      <w:r w:rsidRPr="00DC69DE">
        <w:rPr>
          <w:rStyle w:val="xcontentpasted1"/>
          <w:rFonts w:ascii="Times New Roman" w:hAnsi="Times New Roman" w:cs="Times New Roman"/>
          <w:color w:val="000000"/>
          <w:sz w:val="24"/>
          <w:szCs w:val="24"/>
          <w:shd w:val="clear" w:color="auto" w:fill="FFFFFF"/>
        </w:rPr>
        <w:t>Violence (including sexual harassment), Promoting Women's Rights in Personal Status Issues</w:t>
      </w:r>
      <w:r w:rsidRPr="00DC69DE">
        <w:rPr>
          <w:rStyle w:val="xcontentpasted1"/>
          <w:rFonts w:ascii="Times New Roman" w:hAnsi="Times New Roman" w:cs="Times New Roman"/>
          <w:color w:val="000000"/>
          <w:sz w:val="24"/>
          <w:szCs w:val="24"/>
          <w:shd w:val="clear" w:color="auto" w:fill="FFFFFF"/>
          <w:rtl/>
        </w:rPr>
        <w:t>,</w:t>
      </w:r>
      <w:r w:rsidRPr="00DC69DE">
        <w:rPr>
          <w:rStyle w:val="contentpasted0"/>
          <w:rFonts w:ascii="Times New Roman" w:hAnsi="Times New Roman" w:cs="Times New Roman"/>
          <w:color w:val="000000"/>
          <w:sz w:val="24"/>
          <w:szCs w:val="24"/>
          <w:shd w:val="clear" w:color="auto" w:fill="FFFFFF"/>
          <w:rtl/>
        </w:rPr>
        <w:t> </w:t>
      </w:r>
      <w:r w:rsidRPr="00DC69DE">
        <w:rPr>
          <w:rStyle w:val="xcontentpasted1"/>
          <w:rFonts w:ascii="Times New Roman" w:hAnsi="Times New Roman" w:cs="Times New Roman"/>
          <w:color w:val="000000"/>
          <w:sz w:val="24"/>
          <w:szCs w:val="24"/>
          <w:shd w:val="clear" w:color="auto" w:fill="FFFFFF"/>
        </w:rPr>
        <w:t>Implications of the Nakba on Palestinian Women and Youth, Increasing Women’s Participation</w:t>
      </w:r>
      <w:r w:rsidRPr="00DC69DE">
        <w:rPr>
          <w:rStyle w:val="xcontentpasted1"/>
          <w:rFonts w:ascii="Times New Roman" w:hAnsi="Times New Roman" w:cs="Times New Roman"/>
          <w:color w:val="000000"/>
          <w:sz w:val="24"/>
          <w:szCs w:val="24"/>
          <w:shd w:val="clear" w:color="auto" w:fill="FFFFFF"/>
          <w:rtl/>
        </w:rPr>
        <w:t xml:space="preserve"> </w:t>
      </w:r>
      <w:r w:rsidRPr="00DC69DE">
        <w:rPr>
          <w:rStyle w:val="xcontentpasted1"/>
          <w:rFonts w:ascii="Times New Roman" w:hAnsi="Times New Roman" w:cs="Times New Roman"/>
          <w:color w:val="000000"/>
          <w:sz w:val="24"/>
          <w:szCs w:val="24"/>
          <w:shd w:val="clear" w:color="auto" w:fill="FFFFFF"/>
        </w:rPr>
        <w:t>in Politics, and Amplifying Youth Voices</w:t>
      </w:r>
      <w:r w:rsidRPr="00DC69DE">
        <w:rPr>
          <w:rStyle w:val="xcontentpasted1"/>
          <w:rFonts w:ascii="Times New Roman" w:hAnsi="Times New Roman" w:cs="Times New Roman"/>
          <w:color w:val="000000"/>
          <w:sz w:val="24"/>
          <w:szCs w:val="24"/>
          <w:shd w:val="clear" w:color="auto" w:fill="FFFFFF"/>
          <w:rtl/>
        </w:rPr>
        <w:t>.</w:t>
      </w:r>
    </w:p>
    <w:p w14:paraId="28AC2120" w14:textId="6EF95657" w:rsidR="002E7E14" w:rsidRPr="00582E23" w:rsidRDefault="003A3A8F" w:rsidP="00582E23">
      <w:pPr>
        <w:jc w:val="both"/>
        <w:rPr>
          <w:rStyle w:val="xcontentpasted1"/>
          <w:rFonts w:ascii="Times New Roman" w:hAnsi="Times New Roman" w:cs="Times New Roman"/>
          <w:color w:val="000000"/>
          <w:sz w:val="24"/>
          <w:szCs w:val="24"/>
          <w:shd w:val="clear" w:color="auto" w:fill="FFFFFF"/>
          <w:lang w:val="en-GB"/>
        </w:rPr>
      </w:pPr>
      <w:r w:rsidRPr="00582E23">
        <w:rPr>
          <w:rFonts w:ascii="Times New Roman" w:hAnsi="Times New Roman" w:cs="Times New Roman"/>
          <w:b/>
          <w:bCs/>
          <w:color w:val="000000"/>
          <w:sz w:val="24"/>
          <w:szCs w:val="24"/>
        </w:rPr>
        <w:t>The Palestinian NGO Coalition for the Implementation of CEDAW</w:t>
      </w:r>
      <w:r w:rsidRPr="00582E23">
        <w:rPr>
          <w:rStyle w:val="xcontentpasted1"/>
          <w:rFonts w:ascii="Times New Roman" w:hAnsi="Times New Roman" w:cs="Times New Roman"/>
          <w:sz w:val="24"/>
          <w:szCs w:val="24"/>
          <w:shd w:val="clear" w:color="auto" w:fill="FFFFFF"/>
          <w:lang w:val="en-GB"/>
        </w:rPr>
        <w:t xml:space="preserve">: is </w:t>
      </w:r>
      <w:r w:rsidRPr="00582E23">
        <w:rPr>
          <w:rStyle w:val="xcontentpasted1"/>
          <w:rFonts w:ascii="Times New Roman" w:hAnsi="Times New Roman" w:cs="Times New Roman"/>
          <w:color w:val="000000"/>
          <w:sz w:val="24"/>
          <w:szCs w:val="24"/>
          <w:shd w:val="clear" w:color="auto" w:fill="FFFFFF"/>
          <w:lang w:val="en-GB"/>
        </w:rPr>
        <w:t xml:space="preserve">a coordinating framework that seeks to organize work among its member institutions that work on CEDAW and harmonize national laws and legislation with the Convention by working on follow-up and accountability mechanisms for the implementation of CEDAW in Palestine at all levels: governmental, non-governmental, and the private sector. </w:t>
      </w:r>
      <w:r w:rsidR="00F03426" w:rsidRPr="00582E23">
        <w:rPr>
          <w:rStyle w:val="xcontentpasted1"/>
          <w:rFonts w:ascii="Times New Roman" w:hAnsi="Times New Roman" w:cs="Times New Roman"/>
          <w:color w:val="000000"/>
          <w:sz w:val="24"/>
          <w:szCs w:val="24"/>
          <w:shd w:val="clear" w:color="auto" w:fill="FFFFFF"/>
          <w:lang w:val="en-GB"/>
        </w:rPr>
        <w:t xml:space="preserve">The Coalition </w:t>
      </w:r>
      <w:r w:rsidRPr="00582E23">
        <w:rPr>
          <w:rStyle w:val="xcontentpasted1"/>
          <w:rFonts w:ascii="Times New Roman" w:hAnsi="Times New Roman" w:cs="Times New Roman"/>
          <w:color w:val="000000"/>
          <w:sz w:val="24"/>
          <w:szCs w:val="24"/>
          <w:shd w:val="clear" w:color="auto" w:fill="FFFFFF"/>
          <w:lang w:val="en-GB"/>
        </w:rPr>
        <w:t xml:space="preserve">was formed </w:t>
      </w:r>
      <w:r w:rsidR="009743B7" w:rsidRPr="00582E23">
        <w:rPr>
          <w:rStyle w:val="xcontentpasted1"/>
          <w:rFonts w:ascii="Times New Roman" w:hAnsi="Times New Roman" w:cs="Times New Roman"/>
          <w:color w:val="000000"/>
          <w:sz w:val="24"/>
          <w:szCs w:val="24"/>
          <w:shd w:val="clear" w:color="auto" w:fill="FFFFFF"/>
          <w:lang w:val="en-GB"/>
        </w:rPr>
        <w:t>with</w:t>
      </w:r>
      <w:r w:rsidRPr="00582E23">
        <w:rPr>
          <w:rStyle w:val="xcontentpasted1"/>
          <w:rFonts w:ascii="Times New Roman" w:hAnsi="Times New Roman" w:cs="Times New Roman"/>
          <w:color w:val="000000"/>
          <w:sz w:val="24"/>
          <w:szCs w:val="24"/>
          <w:shd w:val="clear" w:color="auto" w:fill="FFFFFF"/>
          <w:lang w:val="en-GB"/>
        </w:rPr>
        <w:t xml:space="preserve"> the purpose of preparing and following up </w:t>
      </w:r>
      <w:r w:rsidR="009743B7" w:rsidRPr="00582E23">
        <w:rPr>
          <w:rStyle w:val="xcontentpasted1"/>
          <w:rFonts w:ascii="Times New Roman" w:hAnsi="Times New Roman" w:cs="Times New Roman"/>
          <w:color w:val="000000"/>
          <w:sz w:val="24"/>
          <w:szCs w:val="24"/>
          <w:shd w:val="clear" w:color="auto" w:fill="FFFFFF"/>
          <w:lang w:val="en-GB"/>
        </w:rPr>
        <w:t>on</w:t>
      </w:r>
      <w:r w:rsidRPr="00582E23">
        <w:rPr>
          <w:rStyle w:val="xcontentpasted1"/>
          <w:rFonts w:ascii="Times New Roman" w:hAnsi="Times New Roman" w:cs="Times New Roman"/>
          <w:color w:val="000000"/>
          <w:sz w:val="24"/>
          <w:szCs w:val="24"/>
          <w:shd w:val="clear" w:color="auto" w:fill="FFFFFF"/>
          <w:lang w:val="en-GB"/>
        </w:rPr>
        <w:t xml:space="preserve"> shadow report</w:t>
      </w:r>
      <w:r w:rsidR="009743B7" w:rsidRPr="00582E23">
        <w:rPr>
          <w:rStyle w:val="xcontentpasted1"/>
          <w:rFonts w:ascii="Times New Roman" w:hAnsi="Times New Roman" w:cs="Times New Roman"/>
          <w:color w:val="000000"/>
          <w:sz w:val="24"/>
          <w:szCs w:val="24"/>
          <w:shd w:val="clear" w:color="auto" w:fill="FFFFFF"/>
          <w:lang w:val="en-GB"/>
        </w:rPr>
        <w:t>s</w:t>
      </w:r>
      <w:r w:rsidRPr="00582E23">
        <w:rPr>
          <w:rStyle w:val="xcontentpasted1"/>
          <w:rFonts w:ascii="Times New Roman" w:hAnsi="Times New Roman" w:cs="Times New Roman"/>
          <w:color w:val="000000"/>
          <w:sz w:val="24"/>
          <w:szCs w:val="24"/>
          <w:shd w:val="clear" w:color="auto" w:fill="FFFFFF"/>
          <w:lang w:val="en-GB"/>
        </w:rPr>
        <w:t xml:space="preserve"> under the leadership of the General Union of Palestinian Women</w:t>
      </w:r>
      <w:r w:rsidR="00FC40F8" w:rsidRPr="00582E23">
        <w:rPr>
          <w:rStyle w:val="xcontentpasted1"/>
          <w:rFonts w:ascii="Times New Roman" w:hAnsi="Times New Roman" w:cs="Times New Roman"/>
          <w:color w:val="000000"/>
          <w:sz w:val="24"/>
          <w:szCs w:val="24"/>
          <w:shd w:val="clear" w:color="auto" w:fill="FFFFFF"/>
          <w:lang w:val="en-GB"/>
        </w:rPr>
        <w:t xml:space="preserve">. The Coalition consists </w:t>
      </w:r>
      <w:r w:rsidRPr="00582E23">
        <w:rPr>
          <w:rStyle w:val="xcontentpasted1"/>
          <w:rFonts w:ascii="Times New Roman" w:hAnsi="Times New Roman" w:cs="Times New Roman"/>
          <w:color w:val="000000"/>
          <w:sz w:val="24"/>
          <w:szCs w:val="24"/>
          <w:shd w:val="clear" w:color="auto" w:fill="FFFFFF"/>
          <w:lang w:val="en-GB"/>
        </w:rPr>
        <w:t>of 70</w:t>
      </w:r>
      <w:r w:rsidR="00FC40F8" w:rsidRPr="00582E23">
        <w:rPr>
          <w:rStyle w:val="xcontentpasted1"/>
          <w:rFonts w:ascii="Times New Roman" w:hAnsi="Times New Roman" w:cs="Times New Roman"/>
          <w:color w:val="000000"/>
          <w:sz w:val="24"/>
          <w:szCs w:val="24"/>
          <w:shd w:val="clear" w:color="auto" w:fill="FFFFFF"/>
          <w:lang w:val="en-GB"/>
        </w:rPr>
        <w:t xml:space="preserve"> </w:t>
      </w:r>
      <w:r w:rsidRPr="00582E23">
        <w:rPr>
          <w:rStyle w:val="xcontentpasted1"/>
          <w:rFonts w:ascii="Times New Roman" w:hAnsi="Times New Roman" w:cs="Times New Roman"/>
          <w:color w:val="000000"/>
          <w:sz w:val="24"/>
          <w:szCs w:val="24"/>
          <w:shd w:val="clear" w:color="auto" w:fill="FFFFFF"/>
          <w:lang w:val="en-GB"/>
        </w:rPr>
        <w:t xml:space="preserve">human rights and women’s institutions, trade unions and feminist frameworks that work in terms of advocacy, protection and empowerment of women in the social, economic, political, health, educational, legal, local and international fields and the rights of people with disabilities, in </w:t>
      </w:r>
      <w:r w:rsidR="00582E23" w:rsidRPr="00582E23">
        <w:rPr>
          <w:rStyle w:val="xcontentpasted1"/>
          <w:rFonts w:ascii="Times New Roman" w:hAnsi="Times New Roman" w:cs="Times New Roman"/>
          <w:color w:val="000000"/>
          <w:sz w:val="24"/>
          <w:szCs w:val="24"/>
          <w:shd w:val="clear" w:color="auto" w:fill="FFFFFF"/>
          <w:lang w:val="en-GB"/>
        </w:rPr>
        <w:t>a</w:t>
      </w:r>
      <w:r w:rsidRPr="00582E23">
        <w:rPr>
          <w:rStyle w:val="xcontentpasted1"/>
          <w:rFonts w:ascii="Times New Roman" w:hAnsi="Times New Roman" w:cs="Times New Roman"/>
          <w:color w:val="000000"/>
          <w:sz w:val="24"/>
          <w:szCs w:val="24"/>
          <w:shd w:val="clear" w:color="auto" w:fill="FFFFFF"/>
          <w:lang w:val="en-GB"/>
        </w:rPr>
        <w:t>ll of the West Bank, including Jerusalem, and the Gaza Strip.</w:t>
      </w:r>
    </w:p>
    <w:p w14:paraId="12429A82" w14:textId="13EAF26F" w:rsidR="00414C54" w:rsidRPr="005558C1" w:rsidRDefault="00414C54" w:rsidP="00AB5AF4">
      <w:pPr>
        <w:pStyle w:val="NormalWeb"/>
        <w:shd w:val="clear" w:color="auto" w:fill="FFFFFF"/>
        <w:spacing w:before="0" w:beforeAutospacing="0" w:after="0" w:afterAutospacing="0" w:line="276" w:lineRule="auto"/>
        <w:jc w:val="both"/>
        <w:textAlignment w:val="baseline"/>
        <w:rPr>
          <w:rFonts w:asciiTheme="majorBidi" w:hAnsiTheme="majorBidi" w:cstheme="majorBidi"/>
          <w:shd w:val="clear" w:color="auto" w:fill="FFFFFF"/>
        </w:rPr>
      </w:pPr>
      <w:r w:rsidRPr="007A73C0">
        <w:rPr>
          <w:rFonts w:asciiTheme="majorBidi" w:hAnsiTheme="majorBidi" w:cstheme="majorBidi"/>
          <w:lang w:val="en-GB" w:eastAsia="en-GB"/>
        </w:rPr>
        <w:lastRenderedPageBreak/>
        <w:t xml:space="preserve">MIFTAH </w:t>
      </w:r>
      <w:r w:rsidR="00EE4857">
        <w:rPr>
          <w:rFonts w:asciiTheme="majorBidi" w:hAnsiTheme="majorBidi" w:cstheme="majorBidi"/>
          <w:lang w:val="en-GB" w:eastAsia="en-GB"/>
        </w:rPr>
        <w:t>supported</w:t>
      </w:r>
      <w:r w:rsidRPr="007A73C0">
        <w:rPr>
          <w:rFonts w:asciiTheme="majorBidi" w:hAnsiTheme="majorBidi" w:cstheme="majorBidi"/>
          <w:lang w:val="en-GB" w:eastAsia="en-GB"/>
        </w:rPr>
        <w:t xml:space="preserve"> </w:t>
      </w:r>
      <w:r w:rsidRPr="005558C1">
        <w:rPr>
          <w:rFonts w:asciiTheme="majorBidi" w:hAnsiTheme="majorBidi" w:cstheme="majorBidi"/>
          <w:lang w:val="en-GB" w:eastAsia="en-GB"/>
        </w:rPr>
        <w:t xml:space="preserve">the Palestinian NGO CEDAW </w:t>
      </w:r>
      <w:r w:rsidRPr="007A73C0">
        <w:rPr>
          <w:rFonts w:asciiTheme="majorBidi" w:hAnsiTheme="majorBidi" w:cstheme="majorBidi"/>
          <w:lang w:val="en-GB" w:eastAsia="en-GB"/>
        </w:rPr>
        <w:t>Coalition</w:t>
      </w:r>
      <w:r w:rsidR="00EE4857">
        <w:rPr>
          <w:rFonts w:asciiTheme="majorBidi" w:hAnsiTheme="majorBidi" w:cstheme="majorBidi"/>
          <w:lang w:val="en-GB" w:eastAsia="en-GB"/>
        </w:rPr>
        <w:t xml:space="preserve"> in collecting</w:t>
      </w:r>
      <w:r w:rsidRPr="005558C1">
        <w:rPr>
          <w:rFonts w:asciiTheme="majorBidi" w:hAnsiTheme="majorBidi" w:cstheme="majorBidi"/>
          <w:shd w:val="clear" w:color="auto" w:fill="FFFFFF"/>
        </w:rPr>
        <w:t xml:space="preserve"> evidence of human rights violations against Palestinian women and girls in occupied Jerusalem, within the framework of Israel</w:t>
      </w:r>
      <w:r w:rsidR="00A865C4">
        <w:rPr>
          <w:rFonts w:asciiTheme="majorBidi" w:hAnsiTheme="majorBidi" w:cstheme="majorBidi"/>
          <w:shd w:val="clear" w:color="auto" w:fill="FFFFFF"/>
        </w:rPr>
        <w:t>’s</w:t>
      </w:r>
      <w:r w:rsidRPr="005558C1">
        <w:rPr>
          <w:rFonts w:asciiTheme="majorBidi" w:hAnsiTheme="majorBidi" w:cstheme="majorBidi"/>
          <w:shd w:val="clear" w:color="auto" w:fill="FFFFFF"/>
        </w:rPr>
        <w:t xml:space="preserve"> obligations </w:t>
      </w:r>
      <w:r w:rsidR="00A865C4">
        <w:rPr>
          <w:rFonts w:asciiTheme="majorBidi" w:hAnsiTheme="majorBidi" w:cstheme="majorBidi"/>
          <w:shd w:val="clear" w:color="auto" w:fill="FFFFFF"/>
        </w:rPr>
        <w:t>towards</w:t>
      </w:r>
      <w:r w:rsidRPr="005558C1">
        <w:rPr>
          <w:rFonts w:asciiTheme="majorBidi" w:hAnsiTheme="majorBidi" w:cstheme="majorBidi"/>
          <w:shd w:val="clear" w:color="auto" w:fill="FFFFFF"/>
        </w:rPr>
        <w:t xml:space="preserve"> the implementation of CEDAW and the </w:t>
      </w:r>
      <w:r w:rsidR="00A865C4">
        <w:rPr>
          <w:rFonts w:asciiTheme="majorBidi" w:hAnsiTheme="majorBidi" w:cstheme="majorBidi"/>
          <w:shd w:val="clear" w:color="auto" w:fill="FFFFFF"/>
        </w:rPr>
        <w:t>G</w:t>
      </w:r>
      <w:r w:rsidRPr="005558C1">
        <w:rPr>
          <w:rFonts w:asciiTheme="majorBidi" w:hAnsiTheme="majorBidi" w:cstheme="majorBidi"/>
          <w:shd w:val="clear" w:color="auto" w:fill="FFFFFF"/>
        </w:rPr>
        <w:t xml:space="preserve">eneral </w:t>
      </w:r>
      <w:r w:rsidR="00A865C4">
        <w:rPr>
          <w:rFonts w:asciiTheme="majorBidi" w:hAnsiTheme="majorBidi" w:cstheme="majorBidi"/>
          <w:shd w:val="clear" w:color="auto" w:fill="FFFFFF"/>
        </w:rPr>
        <w:t>C</w:t>
      </w:r>
      <w:r w:rsidRPr="005558C1">
        <w:rPr>
          <w:rFonts w:asciiTheme="majorBidi" w:hAnsiTheme="majorBidi" w:cstheme="majorBidi"/>
          <w:shd w:val="clear" w:color="auto" w:fill="FFFFFF"/>
        </w:rPr>
        <w:t>omment 35, highlighting the gendered and disproportionate impact of the Israeli occupation which led to the deterioration of the human rights status of women and girls and the escalation of violence and discriminatory acts against them in occupied Jerusalem. The collected violations focused on five major essential rights and linked to CEDAW articles 9-16: Education, Health, Political Participation, Economic- Labor rights, and Family rights.</w:t>
      </w:r>
    </w:p>
    <w:p w14:paraId="00178105" w14:textId="1015A17B" w:rsidR="00DC1F2A" w:rsidRPr="00F047F1" w:rsidRDefault="00DC1F2A" w:rsidP="00AB5AF4">
      <w:pPr>
        <w:pStyle w:val="1"/>
        <w:rPr>
          <w:b/>
          <w:bCs/>
          <w:color w:val="auto"/>
          <w:u w:val="single"/>
        </w:rPr>
      </w:pPr>
      <w:bookmarkStart w:id="2" w:name="_Toc145317271"/>
      <w:r w:rsidRPr="00394649">
        <w:rPr>
          <w:rFonts w:asciiTheme="majorBidi" w:hAnsiTheme="majorBidi"/>
          <w:b/>
          <w:bCs/>
          <w:color w:val="auto"/>
          <w:u w:val="single"/>
        </w:rPr>
        <w:t>Introduction</w:t>
      </w:r>
      <w:r w:rsidRPr="00F047F1">
        <w:rPr>
          <w:b/>
          <w:bCs/>
          <w:color w:val="auto"/>
          <w:u w:val="single"/>
        </w:rPr>
        <w:t>:</w:t>
      </w:r>
      <w:bookmarkEnd w:id="2"/>
    </w:p>
    <w:p w14:paraId="7E922ED5" w14:textId="77777777" w:rsidR="007423C6" w:rsidRDefault="007423C6" w:rsidP="007423C6">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624DA481" w14:textId="2ADA3387" w:rsidR="007A73C0" w:rsidRPr="00EE599F" w:rsidRDefault="007423C6" w:rsidP="00EE599F">
      <w:pPr>
        <w:pStyle w:val="NormalWeb"/>
        <w:shd w:val="clear" w:color="auto" w:fill="FFFFFF"/>
        <w:spacing w:before="0" w:beforeAutospacing="0" w:after="240" w:afterAutospacing="0" w:line="276" w:lineRule="auto"/>
        <w:jc w:val="both"/>
        <w:textAlignment w:val="baseline"/>
        <w:rPr>
          <w:shd w:val="clear" w:color="auto" w:fill="FFFFFF"/>
        </w:rPr>
      </w:pPr>
      <w:r w:rsidRPr="00EE599F">
        <w:rPr>
          <w:shd w:val="clear" w:color="auto" w:fill="FFFFFF"/>
        </w:rPr>
        <w:t>On June 5, 1</w:t>
      </w:r>
      <w:r w:rsidR="002E7E14">
        <w:rPr>
          <w:shd w:val="clear" w:color="auto" w:fill="FFFFFF"/>
        </w:rPr>
        <w:t>967</w:t>
      </w:r>
      <w:r w:rsidRPr="00EE599F">
        <w:rPr>
          <w:shd w:val="clear" w:color="auto" w:fill="FFFFFF"/>
        </w:rPr>
        <w:t xml:space="preserve">, Israel occupied the West Bank including Jerusalem and the Gaza strip with full control over the people and land. Israel committed different human rights violations and crimes against Palestinians by killing, mass arbitrary detention, home demolitions, forced displacement, construction of illegal settlements, spreading military checkpoints with direct influencing Palestinians mobility and movement, confiscation of land and resources, and state sanctioned setter colonialism. </w:t>
      </w:r>
      <w:r w:rsidRPr="00EE599F">
        <w:rPr>
          <w:lang w:val="en-GB" w:eastAsia="en-GB"/>
        </w:rPr>
        <w:t>Palestinian women and Girls in Jerusalem</w:t>
      </w:r>
      <w:r w:rsidRPr="00EE599F">
        <w:rPr>
          <w:lang w:eastAsia="en-GB"/>
        </w:rPr>
        <w:t xml:space="preserve"> continue to be isolated from their natural political, economic, and social surroundings; prevented from participating in political and civic space and denied access to economic opportunities, education, and healthcare.</w:t>
      </w:r>
    </w:p>
    <w:p w14:paraId="6FEEA195" w14:textId="45542CB1" w:rsidR="007A73C0" w:rsidRPr="00EE599F" w:rsidRDefault="007A73C0" w:rsidP="00EE599F">
      <w:pPr>
        <w:spacing w:after="120" w:line="276" w:lineRule="auto"/>
        <w:jc w:val="both"/>
        <w:rPr>
          <w:rFonts w:ascii="Times New Roman" w:hAnsi="Times New Roman" w:cs="Times New Roman"/>
          <w:sz w:val="24"/>
          <w:szCs w:val="24"/>
          <w:lang w:eastAsia="en-GB"/>
        </w:rPr>
      </w:pPr>
      <w:r w:rsidRPr="00EE599F">
        <w:rPr>
          <w:rFonts w:ascii="Times New Roman" w:eastAsia="Times New Roman" w:hAnsi="Times New Roman" w:cs="Times New Roman"/>
          <w:sz w:val="24"/>
          <w:szCs w:val="24"/>
          <w:lang w:val="en-GB" w:eastAsia="en-GB"/>
        </w:rPr>
        <w:t xml:space="preserve">MIFTAH in coordination with </w:t>
      </w:r>
      <w:r w:rsidR="00291F75" w:rsidRPr="00EE599F">
        <w:rPr>
          <w:rFonts w:ascii="Times New Roman" w:eastAsia="Times New Roman" w:hAnsi="Times New Roman" w:cs="Times New Roman"/>
          <w:sz w:val="24"/>
          <w:szCs w:val="24"/>
          <w:lang w:val="en-GB" w:eastAsia="en-GB"/>
        </w:rPr>
        <w:t>the Palestinian</w:t>
      </w:r>
      <w:r w:rsidR="00F15EAC" w:rsidRPr="00EE599F">
        <w:rPr>
          <w:rFonts w:ascii="Times New Roman" w:eastAsia="Times New Roman" w:hAnsi="Times New Roman" w:cs="Times New Roman"/>
          <w:sz w:val="24"/>
          <w:szCs w:val="24"/>
          <w:lang w:val="en-GB" w:eastAsia="en-GB"/>
        </w:rPr>
        <w:t xml:space="preserve"> NGO</w:t>
      </w:r>
      <w:r w:rsidR="002771DD" w:rsidRPr="00EE599F">
        <w:rPr>
          <w:rFonts w:ascii="Times New Roman" w:eastAsia="Times New Roman" w:hAnsi="Times New Roman" w:cs="Times New Roman"/>
          <w:sz w:val="24"/>
          <w:szCs w:val="24"/>
          <w:lang w:val="en-GB" w:eastAsia="en-GB"/>
        </w:rPr>
        <w:t xml:space="preserve"> CEDAW</w:t>
      </w:r>
      <w:r w:rsidR="00F15EAC" w:rsidRPr="00EE599F">
        <w:rPr>
          <w:rFonts w:ascii="Times New Roman" w:eastAsia="Times New Roman" w:hAnsi="Times New Roman" w:cs="Times New Roman"/>
          <w:sz w:val="24"/>
          <w:szCs w:val="24"/>
          <w:lang w:val="en-GB" w:eastAsia="en-GB"/>
        </w:rPr>
        <w:t xml:space="preserve"> </w:t>
      </w:r>
      <w:r w:rsidRPr="00EE599F">
        <w:rPr>
          <w:rFonts w:ascii="Times New Roman" w:eastAsia="Times New Roman" w:hAnsi="Times New Roman" w:cs="Times New Roman"/>
          <w:sz w:val="24"/>
          <w:szCs w:val="24"/>
          <w:lang w:val="en-GB" w:eastAsia="en-GB"/>
        </w:rPr>
        <w:t>Coalition</w:t>
      </w:r>
      <w:r w:rsidR="002771DD" w:rsidRPr="00EE599F">
        <w:rPr>
          <w:rFonts w:ascii="Times New Roman" w:eastAsia="Times New Roman" w:hAnsi="Times New Roman" w:cs="Times New Roman"/>
          <w:sz w:val="24"/>
          <w:szCs w:val="24"/>
          <w:lang w:val="en-GB" w:eastAsia="en-GB"/>
        </w:rPr>
        <w:t xml:space="preserve">, </w:t>
      </w:r>
      <w:r w:rsidR="00F6235E" w:rsidRPr="00EE599F">
        <w:rPr>
          <w:rFonts w:ascii="Times New Roman" w:eastAsia="Times New Roman" w:hAnsi="Times New Roman" w:cs="Times New Roman"/>
          <w:sz w:val="24"/>
          <w:szCs w:val="24"/>
          <w:lang w:val="en-GB" w:eastAsia="en-GB"/>
        </w:rPr>
        <w:t xml:space="preserve">is sharing </w:t>
      </w:r>
      <w:r w:rsidRPr="00EE599F">
        <w:rPr>
          <w:rFonts w:ascii="Times New Roman" w:eastAsia="Times New Roman" w:hAnsi="Times New Roman" w:cs="Times New Roman"/>
          <w:sz w:val="24"/>
          <w:szCs w:val="24"/>
          <w:lang w:val="en-GB" w:eastAsia="en-GB"/>
        </w:rPr>
        <w:t xml:space="preserve">the </w:t>
      </w:r>
      <w:r w:rsidR="009462EC" w:rsidRPr="00EE599F">
        <w:rPr>
          <w:rFonts w:ascii="Times New Roman" w:eastAsia="Times New Roman" w:hAnsi="Times New Roman" w:cs="Times New Roman"/>
          <w:sz w:val="24"/>
          <w:szCs w:val="24"/>
          <w:lang w:val="en-GB" w:eastAsia="en-GB"/>
        </w:rPr>
        <w:t>Shadow Report</w:t>
      </w:r>
      <w:r w:rsidR="00DB41D3" w:rsidRPr="00EE599F">
        <w:rPr>
          <w:rFonts w:ascii="Times New Roman" w:eastAsia="Times New Roman" w:hAnsi="Times New Roman" w:cs="Times New Roman"/>
          <w:sz w:val="24"/>
          <w:szCs w:val="24"/>
          <w:lang w:val="en-GB" w:eastAsia="en-GB"/>
        </w:rPr>
        <w:t xml:space="preserve"> and List of Issues</w:t>
      </w:r>
      <w:r w:rsidRPr="00EE599F">
        <w:rPr>
          <w:rFonts w:ascii="Times New Roman" w:eastAsia="Times New Roman" w:hAnsi="Times New Roman" w:cs="Times New Roman"/>
          <w:sz w:val="24"/>
          <w:szCs w:val="24"/>
          <w:lang w:val="en-GB" w:eastAsia="en-GB"/>
        </w:rPr>
        <w:t xml:space="preserve"> to the Periodic State Report developed by Israel to the CEDAW committee </w:t>
      </w:r>
      <w:r w:rsidR="00503B20" w:rsidRPr="00EE599F">
        <w:rPr>
          <w:rFonts w:ascii="Times New Roman" w:eastAsia="Times New Roman" w:hAnsi="Times New Roman" w:cs="Times New Roman"/>
          <w:sz w:val="24"/>
          <w:szCs w:val="24"/>
          <w:lang w:val="en-GB" w:eastAsia="en-GB"/>
        </w:rPr>
        <w:t>in the 88</w:t>
      </w:r>
      <w:r w:rsidR="00503B20" w:rsidRPr="00EE599F">
        <w:rPr>
          <w:rFonts w:ascii="Times New Roman" w:eastAsia="Times New Roman" w:hAnsi="Times New Roman" w:cs="Times New Roman"/>
          <w:sz w:val="24"/>
          <w:szCs w:val="24"/>
          <w:vertAlign w:val="superscript"/>
          <w:lang w:val="en-GB" w:eastAsia="en-GB"/>
        </w:rPr>
        <w:t>th</w:t>
      </w:r>
      <w:r w:rsidR="00503B20" w:rsidRPr="00EE599F">
        <w:rPr>
          <w:rFonts w:ascii="Times New Roman" w:eastAsia="Times New Roman" w:hAnsi="Times New Roman" w:cs="Times New Roman"/>
          <w:sz w:val="24"/>
          <w:szCs w:val="24"/>
          <w:lang w:val="en-GB" w:eastAsia="en-GB"/>
        </w:rPr>
        <w:t xml:space="preserve"> </w:t>
      </w:r>
      <w:r w:rsidR="00C72413" w:rsidRPr="00EE599F">
        <w:rPr>
          <w:rFonts w:ascii="Times New Roman" w:eastAsia="Times New Roman" w:hAnsi="Times New Roman" w:cs="Times New Roman"/>
          <w:sz w:val="24"/>
          <w:szCs w:val="24"/>
          <w:lang w:val="en-GB" w:eastAsia="en-GB"/>
        </w:rPr>
        <w:t>Pre-Sessional Working Group</w:t>
      </w:r>
      <w:r w:rsidR="00DB41D3" w:rsidRPr="00EE599F">
        <w:rPr>
          <w:rFonts w:ascii="Times New Roman" w:eastAsia="Times New Roman" w:hAnsi="Times New Roman" w:cs="Times New Roman"/>
          <w:sz w:val="24"/>
          <w:szCs w:val="24"/>
          <w:lang w:val="en-GB" w:eastAsia="en-GB"/>
        </w:rPr>
        <w:t xml:space="preserve">. </w:t>
      </w:r>
      <w:r w:rsidR="004E6818" w:rsidRPr="00EE599F">
        <w:rPr>
          <w:rFonts w:ascii="Times New Roman" w:eastAsia="Times New Roman" w:hAnsi="Times New Roman" w:cs="Times New Roman"/>
          <w:sz w:val="24"/>
          <w:szCs w:val="24"/>
          <w:lang w:val="en-GB" w:eastAsia="en-GB"/>
        </w:rPr>
        <w:t>The</w:t>
      </w:r>
      <w:r w:rsidR="00172A23" w:rsidRPr="00EE599F">
        <w:rPr>
          <w:rFonts w:ascii="Times New Roman" w:eastAsia="Times New Roman" w:hAnsi="Times New Roman" w:cs="Times New Roman"/>
          <w:sz w:val="24"/>
          <w:szCs w:val="24"/>
          <w:lang w:val="en-GB" w:eastAsia="en-GB"/>
        </w:rPr>
        <w:t xml:space="preserve"> </w:t>
      </w:r>
      <w:r w:rsidR="00D3203E" w:rsidRPr="00EE599F">
        <w:rPr>
          <w:rFonts w:ascii="Times New Roman" w:eastAsia="Times New Roman" w:hAnsi="Times New Roman" w:cs="Times New Roman"/>
          <w:sz w:val="24"/>
          <w:szCs w:val="24"/>
          <w:lang w:val="en-GB" w:eastAsia="en-GB"/>
        </w:rPr>
        <w:t>C</w:t>
      </w:r>
      <w:r w:rsidR="00172A23" w:rsidRPr="00EE599F">
        <w:rPr>
          <w:rFonts w:ascii="Times New Roman" w:eastAsia="Times New Roman" w:hAnsi="Times New Roman" w:cs="Times New Roman"/>
          <w:sz w:val="24"/>
          <w:szCs w:val="24"/>
          <w:lang w:val="en-GB" w:eastAsia="en-GB"/>
        </w:rPr>
        <w:t xml:space="preserve">oalition </w:t>
      </w:r>
      <w:r w:rsidR="000C4067" w:rsidRPr="00EE599F">
        <w:rPr>
          <w:rFonts w:ascii="Times New Roman" w:eastAsia="Times New Roman" w:hAnsi="Times New Roman" w:cs="Times New Roman"/>
          <w:sz w:val="24"/>
          <w:szCs w:val="24"/>
          <w:lang w:val="en-GB" w:eastAsia="en-GB"/>
        </w:rPr>
        <w:t>through</w:t>
      </w:r>
      <w:r w:rsidR="0033225B" w:rsidRPr="00EE599F">
        <w:rPr>
          <w:rFonts w:ascii="Times New Roman" w:eastAsia="Times New Roman" w:hAnsi="Times New Roman" w:cs="Times New Roman"/>
          <w:sz w:val="24"/>
          <w:szCs w:val="24"/>
          <w:lang w:val="en-GB" w:eastAsia="en-GB"/>
        </w:rPr>
        <w:t xml:space="preserve"> </w:t>
      </w:r>
      <w:r w:rsidR="000C4067" w:rsidRPr="00EE599F">
        <w:rPr>
          <w:rFonts w:ascii="Times New Roman" w:eastAsia="Times New Roman" w:hAnsi="Times New Roman" w:cs="Times New Roman"/>
          <w:sz w:val="24"/>
          <w:szCs w:val="24"/>
          <w:lang w:val="en-GB" w:eastAsia="en-GB"/>
        </w:rPr>
        <w:t>t</w:t>
      </w:r>
      <w:r w:rsidR="0033225B" w:rsidRPr="00EE599F">
        <w:rPr>
          <w:rFonts w:ascii="Times New Roman" w:eastAsia="Times New Roman" w:hAnsi="Times New Roman" w:cs="Times New Roman"/>
          <w:sz w:val="24"/>
          <w:szCs w:val="24"/>
          <w:lang w:val="en-GB" w:eastAsia="en-GB"/>
        </w:rPr>
        <w:t xml:space="preserve">he </w:t>
      </w:r>
      <w:r w:rsidR="00DB41D3" w:rsidRPr="00EE599F">
        <w:rPr>
          <w:rFonts w:ascii="Times New Roman" w:eastAsia="Times New Roman" w:hAnsi="Times New Roman" w:cs="Times New Roman"/>
          <w:sz w:val="24"/>
          <w:szCs w:val="24"/>
          <w:lang w:val="en-GB" w:eastAsia="en-GB"/>
        </w:rPr>
        <w:t>written submission</w:t>
      </w:r>
      <w:r w:rsidR="004E6818" w:rsidRPr="00EE599F">
        <w:rPr>
          <w:rFonts w:ascii="Times New Roman" w:eastAsia="Times New Roman" w:hAnsi="Times New Roman" w:cs="Times New Roman"/>
          <w:sz w:val="24"/>
          <w:szCs w:val="24"/>
          <w:lang w:val="en-GB" w:eastAsia="en-GB"/>
        </w:rPr>
        <w:t xml:space="preserve"> provide</w:t>
      </w:r>
      <w:r w:rsidRPr="00EE599F">
        <w:rPr>
          <w:rFonts w:ascii="Times New Roman" w:eastAsia="Times New Roman" w:hAnsi="Times New Roman" w:cs="Times New Roman"/>
          <w:sz w:val="24"/>
          <w:szCs w:val="24"/>
          <w:lang w:val="en-GB" w:eastAsia="en-GB"/>
        </w:rPr>
        <w:t xml:space="preserve"> </w:t>
      </w:r>
      <w:r w:rsidR="005558C1" w:rsidRPr="00EE599F">
        <w:rPr>
          <w:rFonts w:ascii="Times New Roman" w:eastAsia="Times New Roman" w:hAnsi="Times New Roman" w:cs="Times New Roman"/>
          <w:sz w:val="24"/>
          <w:szCs w:val="24"/>
          <w:lang w:val="en-GB" w:eastAsia="en-GB"/>
        </w:rPr>
        <w:t>evidence</w:t>
      </w:r>
      <w:r w:rsidRPr="00EE599F">
        <w:rPr>
          <w:rFonts w:ascii="Times New Roman" w:eastAsia="Times New Roman" w:hAnsi="Times New Roman" w:cs="Times New Roman"/>
          <w:sz w:val="24"/>
          <w:szCs w:val="24"/>
          <w:lang w:val="en-GB" w:eastAsia="en-GB"/>
        </w:rPr>
        <w:t xml:space="preserve"> in relation to </w:t>
      </w:r>
      <w:r w:rsidR="003736E3" w:rsidRPr="00EE599F">
        <w:rPr>
          <w:rFonts w:ascii="Times New Roman" w:eastAsia="Times New Roman" w:hAnsi="Times New Roman" w:cs="Times New Roman"/>
          <w:sz w:val="24"/>
          <w:szCs w:val="24"/>
          <w:lang w:val="en-GB" w:eastAsia="en-GB"/>
        </w:rPr>
        <w:t>Israel’s</w:t>
      </w:r>
      <w:r w:rsidR="00244831" w:rsidRPr="00EE599F">
        <w:rPr>
          <w:rFonts w:ascii="Times New Roman" w:eastAsia="Times New Roman" w:hAnsi="Times New Roman" w:cs="Times New Roman"/>
          <w:sz w:val="24"/>
          <w:szCs w:val="24"/>
          <w:lang w:val="en-GB" w:eastAsia="en-GB"/>
        </w:rPr>
        <w:t xml:space="preserve"> </w:t>
      </w:r>
      <w:r w:rsidRPr="00EE599F">
        <w:rPr>
          <w:rFonts w:ascii="Times New Roman" w:eastAsia="Times New Roman" w:hAnsi="Times New Roman" w:cs="Times New Roman"/>
          <w:sz w:val="24"/>
          <w:szCs w:val="24"/>
          <w:lang w:val="en-GB" w:eastAsia="en-GB"/>
        </w:rPr>
        <w:t xml:space="preserve">denial of CEDAW implementation to the benefit </w:t>
      </w:r>
      <w:r w:rsidR="00EE67AE" w:rsidRPr="00EE599F">
        <w:rPr>
          <w:rFonts w:ascii="Times New Roman" w:eastAsia="Times New Roman" w:hAnsi="Times New Roman" w:cs="Times New Roman"/>
          <w:sz w:val="24"/>
          <w:szCs w:val="24"/>
          <w:lang w:val="en-GB" w:eastAsia="en-GB"/>
        </w:rPr>
        <w:t>of Palestinian</w:t>
      </w:r>
      <w:r w:rsidR="0040049A" w:rsidRPr="00EE599F">
        <w:rPr>
          <w:rFonts w:ascii="Times New Roman" w:eastAsia="Times New Roman" w:hAnsi="Times New Roman" w:cs="Times New Roman"/>
          <w:sz w:val="24"/>
          <w:szCs w:val="24"/>
          <w:lang w:val="en-GB" w:eastAsia="en-GB"/>
        </w:rPr>
        <w:t xml:space="preserve"> </w:t>
      </w:r>
      <w:r w:rsidRPr="00EE599F">
        <w:rPr>
          <w:rFonts w:ascii="Times New Roman" w:eastAsia="Times New Roman" w:hAnsi="Times New Roman" w:cs="Times New Roman"/>
          <w:sz w:val="24"/>
          <w:szCs w:val="24"/>
          <w:lang w:val="en-GB" w:eastAsia="en-GB"/>
        </w:rPr>
        <w:t xml:space="preserve">women in </w:t>
      </w:r>
      <w:r w:rsidR="0040049A" w:rsidRPr="00EE599F">
        <w:rPr>
          <w:rFonts w:ascii="Times New Roman" w:eastAsia="Times New Roman" w:hAnsi="Times New Roman" w:cs="Times New Roman"/>
          <w:sz w:val="24"/>
          <w:szCs w:val="24"/>
          <w:lang w:val="en-GB" w:eastAsia="en-GB"/>
        </w:rPr>
        <w:t xml:space="preserve">occupied </w:t>
      </w:r>
      <w:r w:rsidRPr="00EE599F">
        <w:rPr>
          <w:rFonts w:ascii="Times New Roman" w:eastAsia="Times New Roman" w:hAnsi="Times New Roman" w:cs="Times New Roman"/>
          <w:sz w:val="24"/>
          <w:szCs w:val="24"/>
          <w:lang w:val="en-GB" w:eastAsia="en-GB"/>
        </w:rPr>
        <w:t>Jerusalem</w:t>
      </w:r>
      <w:bookmarkStart w:id="3" w:name="_Toc478026715"/>
      <w:bookmarkStart w:id="4" w:name="_Toc478026915"/>
      <w:bookmarkStart w:id="5" w:name="_Toc481265043"/>
      <w:r w:rsidR="00B86808" w:rsidRPr="00EE599F">
        <w:rPr>
          <w:rFonts w:ascii="Times New Roman" w:eastAsia="Times New Roman" w:hAnsi="Times New Roman" w:cs="Times New Roman"/>
          <w:sz w:val="24"/>
          <w:szCs w:val="24"/>
          <w:lang w:val="en-GB" w:eastAsia="en-GB"/>
        </w:rPr>
        <w:t>.</w:t>
      </w:r>
      <w:r w:rsidR="0004339A" w:rsidRPr="00EE599F">
        <w:rPr>
          <w:rFonts w:ascii="Times New Roman" w:eastAsia="Times New Roman" w:hAnsi="Times New Roman" w:cs="Times New Roman"/>
          <w:sz w:val="24"/>
          <w:szCs w:val="24"/>
          <w:lang w:val="en-GB" w:eastAsia="en-GB"/>
        </w:rPr>
        <w:t xml:space="preserve"> Furthermore, </w:t>
      </w:r>
      <w:r w:rsidR="009759F7" w:rsidRPr="00EE599F">
        <w:rPr>
          <w:rFonts w:ascii="Times New Roman" w:hAnsi="Times New Roman" w:cs="Times New Roman"/>
          <w:sz w:val="24"/>
          <w:szCs w:val="24"/>
          <w:lang w:eastAsia="en-GB"/>
        </w:rPr>
        <w:t>the Occupying Power</w:t>
      </w:r>
      <w:r w:rsidR="005558C1" w:rsidRPr="00EE599F">
        <w:rPr>
          <w:rFonts w:ascii="Times New Roman" w:hAnsi="Times New Roman" w:cs="Times New Roman"/>
          <w:sz w:val="24"/>
          <w:szCs w:val="24"/>
          <w:lang w:eastAsia="en-GB"/>
        </w:rPr>
        <w:t xml:space="preserve"> “</w:t>
      </w:r>
      <w:r w:rsidR="009759F7" w:rsidRPr="00EE599F">
        <w:rPr>
          <w:rFonts w:ascii="Times New Roman" w:hAnsi="Times New Roman" w:cs="Times New Roman"/>
          <w:sz w:val="24"/>
          <w:szCs w:val="24"/>
          <w:lang w:eastAsia="en-GB"/>
        </w:rPr>
        <w:t>Israel</w:t>
      </w:r>
      <w:r w:rsidR="00AC111C" w:rsidRPr="00EE599F">
        <w:rPr>
          <w:rFonts w:ascii="Times New Roman" w:hAnsi="Times New Roman" w:cs="Times New Roman"/>
          <w:sz w:val="24"/>
          <w:szCs w:val="24"/>
          <w:lang w:eastAsia="en-GB"/>
        </w:rPr>
        <w:t>”,</w:t>
      </w:r>
      <w:r w:rsidR="009759F7" w:rsidRPr="00EE599F">
        <w:rPr>
          <w:rFonts w:ascii="Times New Roman" w:hAnsi="Times New Roman" w:cs="Times New Roman"/>
          <w:sz w:val="24"/>
          <w:szCs w:val="24"/>
          <w:lang w:eastAsia="en-GB"/>
        </w:rPr>
        <w:t xml:space="preserve"> deliberately overlooks any mention of the Palestinian Jerusalemite women in its internal and international reports. It does not provide data related to the services provided to them or the challenges they face to obtain those services. It should be noted that some scattered information is available in Hebrew, and this reflects the marginalization and exclusion of this group, as it hinders the ability of the civil society and the international organizations to provide </w:t>
      </w:r>
      <w:r w:rsidR="005558C1" w:rsidRPr="00EE599F">
        <w:rPr>
          <w:rFonts w:ascii="Times New Roman" w:hAnsi="Times New Roman" w:cs="Times New Roman"/>
          <w:sz w:val="24"/>
          <w:szCs w:val="24"/>
          <w:lang w:eastAsia="en-GB"/>
        </w:rPr>
        <w:t>services. The</w:t>
      </w:r>
      <w:r w:rsidR="0004339A" w:rsidRPr="00EE599F">
        <w:rPr>
          <w:rFonts w:ascii="Times New Roman" w:hAnsi="Times New Roman" w:cs="Times New Roman"/>
          <w:sz w:val="24"/>
          <w:szCs w:val="24"/>
          <w:lang w:eastAsia="en-GB"/>
        </w:rPr>
        <w:t xml:space="preserve"> reason is the lack of data, information and indicators that reflect the status of Palestinian women in Jerusalem</w:t>
      </w:r>
      <w:r w:rsidR="00F44261" w:rsidRPr="00EE599F">
        <w:rPr>
          <w:rFonts w:ascii="Times New Roman" w:hAnsi="Times New Roman" w:cs="Times New Roman"/>
          <w:sz w:val="24"/>
          <w:szCs w:val="24"/>
          <w:lang w:eastAsia="en-GB"/>
        </w:rPr>
        <w:t>.</w:t>
      </w:r>
    </w:p>
    <w:bookmarkEnd w:id="3"/>
    <w:bookmarkEnd w:id="4"/>
    <w:bookmarkEnd w:id="5"/>
    <w:p w14:paraId="31A6FBBB" w14:textId="77777777" w:rsidR="00EE599F" w:rsidRPr="00EE599F" w:rsidRDefault="00EE599F" w:rsidP="00EE599F">
      <w:pPr>
        <w:pStyle w:val="NormalWeb"/>
        <w:shd w:val="clear" w:color="auto" w:fill="FFFFFF"/>
        <w:spacing w:before="0" w:beforeAutospacing="0" w:after="0" w:afterAutospacing="0" w:line="276" w:lineRule="auto"/>
        <w:jc w:val="both"/>
        <w:textAlignment w:val="baseline"/>
        <w:rPr>
          <w:shd w:val="clear" w:color="auto" w:fill="FFFFFF"/>
        </w:rPr>
      </w:pPr>
      <w:r w:rsidRPr="00EE599F">
        <w:rPr>
          <w:shd w:val="clear" w:color="auto" w:fill="FFFFFF"/>
        </w:rPr>
        <w:t>The Coalition expects the esteemed committee members to urge Israel to meet their obligations towards the Jerusalemite Palestinian women and girls without any discrimination based on religion or national identity, and stop their biased policies against Jerusalemite women, stop assaults and maltreatment, which constitute an integral part of the maltreatment and racial discrimination policies practiced against Jerusalemite Palestinians in general.</w:t>
      </w:r>
    </w:p>
    <w:p w14:paraId="27523B50" w14:textId="77777777" w:rsidR="007A73C0" w:rsidRPr="005558C1" w:rsidRDefault="007A73C0" w:rsidP="00230AB0">
      <w:pPr>
        <w:pStyle w:val="NormalWeb"/>
        <w:shd w:val="clear" w:color="auto" w:fill="FFFFFF"/>
        <w:spacing w:before="0" w:beforeAutospacing="0" w:after="0" w:afterAutospacing="0"/>
        <w:jc w:val="both"/>
        <w:textAlignment w:val="baseline"/>
        <w:rPr>
          <w:rFonts w:asciiTheme="majorBidi" w:eastAsiaTheme="minorHAnsi" w:hAnsiTheme="majorBidi" w:cstheme="majorBidi"/>
          <w:b/>
          <w:bCs/>
          <w:u w:val="single"/>
        </w:rPr>
      </w:pPr>
    </w:p>
    <w:p w14:paraId="0EE95A7B" w14:textId="77777777" w:rsidR="009F0C7D" w:rsidRDefault="009F0C7D"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5ECCF07F" w14:textId="77777777" w:rsidR="001A47F9" w:rsidRPr="00747D1B" w:rsidRDefault="001A47F9"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6C3156E3" w14:textId="71944CC5" w:rsidR="00E800D8" w:rsidRPr="00D372CF" w:rsidRDefault="00E800D8" w:rsidP="00D372CF">
      <w:pPr>
        <w:pStyle w:val="1"/>
        <w:numPr>
          <w:ilvl w:val="0"/>
          <w:numId w:val="48"/>
        </w:numPr>
        <w:rPr>
          <w:rFonts w:asciiTheme="majorBidi" w:hAnsiTheme="majorBidi"/>
          <w:b/>
          <w:bCs/>
          <w:color w:val="auto"/>
          <w:u w:val="single"/>
        </w:rPr>
      </w:pPr>
      <w:bookmarkStart w:id="6" w:name="_Toc145317272"/>
      <w:r w:rsidRPr="00D372CF">
        <w:rPr>
          <w:rFonts w:asciiTheme="majorBidi" w:hAnsiTheme="majorBidi"/>
          <w:b/>
          <w:bCs/>
          <w:color w:val="auto"/>
          <w:u w:val="single"/>
        </w:rPr>
        <w:lastRenderedPageBreak/>
        <w:t>Indicators of discrimination policies against the Palestinians in Jerusalem</w:t>
      </w:r>
      <w:bookmarkEnd w:id="6"/>
    </w:p>
    <w:p w14:paraId="4F81E572" w14:textId="77777777" w:rsidR="00E800D8" w:rsidRPr="001A47F9" w:rsidRDefault="00E800D8" w:rsidP="00230AB0">
      <w:pPr>
        <w:pStyle w:val="NormalWeb"/>
        <w:shd w:val="clear" w:color="auto" w:fill="FFFFFF"/>
        <w:spacing w:before="0" w:beforeAutospacing="0" w:after="0" w:afterAutospacing="0"/>
        <w:ind w:left="720"/>
        <w:jc w:val="both"/>
        <w:textAlignment w:val="baseline"/>
        <w:rPr>
          <w:rFonts w:asciiTheme="majorBidi" w:hAnsiTheme="majorBidi" w:cstheme="majorBidi"/>
          <w:b/>
          <w:bCs/>
          <w:shd w:val="clear" w:color="auto" w:fill="FFFFFF"/>
        </w:rPr>
      </w:pPr>
    </w:p>
    <w:p w14:paraId="17043509" w14:textId="47D3915F" w:rsidR="00E800D8" w:rsidRPr="00747D1B" w:rsidRDefault="00E800D8" w:rsidP="00230AB0">
      <w:pPr>
        <w:pStyle w:val="NormalWeb"/>
        <w:shd w:val="clear" w:color="auto" w:fill="FFFFFF"/>
        <w:spacing w:before="0" w:beforeAutospacing="0" w:after="0" w:afterAutospacing="0"/>
        <w:ind w:left="72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Since the 1967 occupation, the Israeli government and Jerusalem Municipality adopted a policy of “separate and unequal” discrimination, through</w:t>
      </w:r>
      <w:r w:rsidR="005E6A5A" w:rsidRPr="00747D1B">
        <w:rPr>
          <w:rFonts w:asciiTheme="majorBidi" w:hAnsiTheme="majorBidi" w:cstheme="majorBidi"/>
          <w:shd w:val="clear" w:color="auto" w:fill="FFFFFF"/>
        </w:rPr>
        <w:t>:</w:t>
      </w:r>
    </w:p>
    <w:p w14:paraId="70BB763A" w14:textId="77777777" w:rsidR="005E6A5A" w:rsidRPr="00747D1B" w:rsidRDefault="005E6A5A" w:rsidP="00230AB0">
      <w:pPr>
        <w:pStyle w:val="NormalWeb"/>
        <w:shd w:val="clear" w:color="auto" w:fill="FFFFFF"/>
        <w:spacing w:before="0" w:beforeAutospacing="0" w:after="0" w:afterAutospacing="0"/>
        <w:ind w:left="720"/>
        <w:jc w:val="both"/>
        <w:textAlignment w:val="baseline"/>
        <w:rPr>
          <w:rFonts w:asciiTheme="majorBidi" w:hAnsiTheme="majorBidi" w:cstheme="majorBidi"/>
          <w:shd w:val="clear" w:color="auto" w:fill="FFFFFF"/>
        </w:rPr>
      </w:pPr>
    </w:p>
    <w:p w14:paraId="6B22CADE" w14:textId="062EF2A6" w:rsidR="0093285F" w:rsidRPr="00747D1B" w:rsidRDefault="005E6A5A" w:rsidP="00230AB0">
      <w:pPr>
        <w:pStyle w:val="NormalWeb"/>
        <w:numPr>
          <w:ilvl w:val="1"/>
          <w:numId w:val="30"/>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b/>
          <w:bCs/>
          <w:shd w:val="clear" w:color="auto" w:fill="FFFFFF"/>
        </w:rPr>
        <w:t>The residency rights:</w:t>
      </w:r>
      <w:r w:rsidRPr="00747D1B">
        <w:rPr>
          <w:rFonts w:asciiTheme="majorBidi" w:hAnsiTheme="majorBidi" w:cstheme="majorBidi"/>
          <w:shd w:val="clear" w:color="auto" w:fill="FFFFFF"/>
        </w:rPr>
        <w:t xml:space="preserve"> To reduce the numbers of Muslim and Christian Palestinians in Occupied Jerusalem, Israel has applied an active policy of revoking the residency card of those Palestinians</w:t>
      </w:r>
      <w:r w:rsidR="009F74AF" w:rsidRPr="00747D1B">
        <w:rPr>
          <w:rFonts w:asciiTheme="majorBidi" w:hAnsiTheme="majorBidi" w:cstheme="majorBidi"/>
          <w:shd w:val="clear" w:color="auto" w:fill="FFFFFF"/>
        </w:rPr>
        <w:t xml:space="preserve">. Israel requires the Palestinians residing in East Jerusalem to prove regularly that Jerusalem is the “center of their lives”. Consequently, the Palestinian residents of Jerusalem risk losing their residency right in their own city if they study or work outside the city. </w:t>
      </w:r>
      <w:r w:rsidR="0093285F" w:rsidRPr="00747D1B">
        <w:rPr>
          <w:rFonts w:asciiTheme="majorBidi" w:hAnsiTheme="majorBidi" w:cstheme="majorBidi"/>
          <w:shd w:val="clear" w:color="auto" w:fill="FFFFFF"/>
        </w:rPr>
        <w:t>Around 7</w:t>
      </w:r>
      <w:r w:rsidR="00D378DA">
        <w:rPr>
          <w:rFonts w:asciiTheme="majorBidi" w:hAnsiTheme="majorBidi" w:cstheme="majorBidi"/>
          <w:shd w:val="clear" w:color="auto" w:fill="FFFFFF"/>
        </w:rPr>
        <w:t>,</w:t>
      </w:r>
      <w:r w:rsidR="0093285F" w:rsidRPr="00747D1B">
        <w:rPr>
          <w:rFonts w:asciiTheme="majorBidi" w:hAnsiTheme="majorBidi" w:cstheme="majorBidi"/>
          <w:shd w:val="clear" w:color="auto" w:fill="FFFFFF"/>
        </w:rPr>
        <w:t>000 Palestinians have lost their residency right as of end of 2008</w:t>
      </w:r>
      <w:r w:rsidR="0093285F" w:rsidRPr="00747D1B">
        <w:rPr>
          <w:rStyle w:val="a6"/>
          <w:rFonts w:asciiTheme="majorBidi" w:hAnsiTheme="majorBidi" w:cstheme="majorBidi"/>
          <w:shd w:val="clear" w:color="auto" w:fill="FFFFFF"/>
        </w:rPr>
        <w:footnoteReference w:id="1"/>
      </w:r>
      <w:r w:rsidR="0093285F" w:rsidRPr="00747D1B">
        <w:rPr>
          <w:rFonts w:asciiTheme="majorBidi" w:hAnsiTheme="majorBidi" w:cstheme="majorBidi"/>
          <w:shd w:val="clear" w:color="auto" w:fill="FFFFFF"/>
        </w:rPr>
        <w:t>. The Israeli Ministry of Interior refused to grant the residency for 13 thousand Palestinian residents of Jerusalem since 1955 until 2022, depriving them from living in Jerusalem, and compelling thousands to file lawsuits to protect their residency rights</w:t>
      </w:r>
      <w:r w:rsidR="0093285F" w:rsidRPr="00747D1B">
        <w:rPr>
          <w:rStyle w:val="a6"/>
          <w:rFonts w:asciiTheme="majorBidi" w:hAnsiTheme="majorBidi" w:cstheme="majorBidi"/>
          <w:shd w:val="clear" w:color="auto" w:fill="FFFFFF"/>
        </w:rPr>
        <w:footnoteReference w:id="2"/>
      </w:r>
      <w:r w:rsidR="0093285F" w:rsidRPr="00747D1B">
        <w:rPr>
          <w:rFonts w:asciiTheme="majorBidi" w:hAnsiTheme="majorBidi" w:cstheme="majorBidi"/>
          <w:shd w:val="clear" w:color="auto" w:fill="FFFFFF"/>
        </w:rPr>
        <w:t xml:space="preserve">. The Israeli Jews who live illegally </w:t>
      </w:r>
      <w:r w:rsidR="00BB53D2" w:rsidRPr="00747D1B">
        <w:rPr>
          <w:rFonts w:asciiTheme="majorBidi" w:hAnsiTheme="majorBidi" w:cstheme="majorBidi"/>
          <w:shd w:val="clear" w:color="auto" w:fill="FFFFFF"/>
        </w:rPr>
        <w:t>in Occupied</w:t>
      </w:r>
      <w:r w:rsidR="0093285F" w:rsidRPr="00747D1B">
        <w:rPr>
          <w:rFonts w:asciiTheme="majorBidi" w:hAnsiTheme="majorBidi" w:cstheme="majorBidi"/>
          <w:shd w:val="clear" w:color="auto" w:fill="FFFFFF"/>
        </w:rPr>
        <w:t xml:space="preserve"> East Jerusalem became Israeli </w:t>
      </w:r>
      <w:r w:rsidR="00BB53D2">
        <w:rPr>
          <w:rFonts w:asciiTheme="majorBidi" w:hAnsiTheme="majorBidi" w:cstheme="majorBidi"/>
          <w:shd w:val="clear" w:color="auto" w:fill="FFFFFF"/>
        </w:rPr>
        <w:t>citizens with full rights, and i</w:t>
      </w:r>
      <w:r w:rsidR="0093285F" w:rsidRPr="00747D1B">
        <w:rPr>
          <w:rFonts w:asciiTheme="majorBidi" w:hAnsiTheme="majorBidi" w:cstheme="majorBidi"/>
          <w:shd w:val="clear" w:color="auto" w:fill="FFFFFF"/>
        </w:rPr>
        <w:t>t is not possible to strip the</w:t>
      </w:r>
      <w:r w:rsidR="00BB53D2">
        <w:rPr>
          <w:rFonts w:asciiTheme="majorBidi" w:hAnsiTheme="majorBidi" w:cstheme="majorBidi"/>
          <w:shd w:val="clear" w:color="auto" w:fill="FFFFFF"/>
        </w:rPr>
        <w:t>m</w:t>
      </w:r>
      <w:r w:rsidR="0093285F" w:rsidRPr="00747D1B">
        <w:rPr>
          <w:rFonts w:asciiTheme="majorBidi" w:hAnsiTheme="majorBidi" w:cstheme="majorBidi"/>
          <w:shd w:val="clear" w:color="auto" w:fill="FFFFFF"/>
        </w:rPr>
        <w:t xml:space="preserve"> of their residency right in Jerusalem. </w:t>
      </w:r>
    </w:p>
    <w:p w14:paraId="35E58D1B" w14:textId="2E79DCF6" w:rsidR="00664FC8" w:rsidRPr="00747D1B" w:rsidRDefault="0093285F" w:rsidP="00230AB0">
      <w:pPr>
        <w:pStyle w:val="NormalWeb"/>
        <w:numPr>
          <w:ilvl w:val="1"/>
          <w:numId w:val="30"/>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 </w:t>
      </w:r>
      <w:r w:rsidRPr="00747D1B">
        <w:rPr>
          <w:rFonts w:asciiTheme="majorBidi" w:hAnsiTheme="majorBidi" w:cstheme="majorBidi"/>
          <w:b/>
          <w:bCs/>
          <w:shd w:val="clear" w:color="auto" w:fill="FFFFFF"/>
        </w:rPr>
        <w:t>Constraints on construction</w:t>
      </w:r>
      <w:r w:rsidRPr="00747D1B">
        <w:rPr>
          <w:rFonts w:asciiTheme="majorBidi" w:hAnsiTheme="majorBidi" w:cstheme="majorBidi"/>
          <w:shd w:val="clear" w:color="auto" w:fill="FFFFFF"/>
        </w:rPr>
        <w:t xml:space="preserve">: The biased relevant master plans made it very hard for the Palestinian landowners to build on their lands or add rooms to existing buildings.  Consequently, </w:t>
      </w:r>
      <w:r w:rsidR="00421722" w:rsidRPr="00747D1B">
        <w:rPr>
          <w:rFonts w:asciiTheme="majorBidi" w:hAnsiTheme="majorBidi" w:cstheme="majorBidi"/>
          <w:shd w:val="clear" w:color="auto" w:fill="FFFFFF"/>
        </w:rPr>
        <w:t xml:space="preserve">The Palestinian lands in East Jerusalem remain empty until they are confiscated to build Israeli settlements. Since 1967, Israel has confiscated </w:t>
      </w:r>
      <w:r w:rsidR="00664FC8" w:rsidRPr="00747D1B">
        <w:rPr>
          <w:rFonts w:asciiTheme="majorBidi" w:hAnsiTheme="majorBidi" w:cstheme="majorBidi"/>
          <w:shd w:val="clear" w:color="auto" w:fill="FFFFFF"/>
        </w:rPr>
        <w:t>around 34% of the lands of East Jerusalem for “public use”. It has allocated another 53% of the lands of East Jerusalem for settlements or declared the</w:t>
      </w:r>
      <w:r w:rsidR="00D378DA">
        <w:rPr>
          <w:rFonts w:asciiTheme="majorBidi" w:hAnsiTheme="majorBidi" w:cstheme="majorBidi"/>
          <w:shd w:val="clear" w:color="auto" w:fill="FFFFFF"/>
        </w:rPr>
        <w:t>m</w:t>
      </w:r>
      <w:r w:rsidR="00664FC8" w:rsidRPr="00747D1B">
        <w:rPr>
          <w:rFonts w:asciiTheme="majorBidi" w:hAnsiTheme="majorBidi" w:cstheme="majorBidi"/>
          <w:shd w:val="clear" w:color="auto" w:fill="FFFFFF"/>
        </w:rPr>
        <w:t xml:space="preserve"> “Green zones”. </w:t>
      </w:r>
      <w:r w:rsidR="00BB53D2" w:rsidRPr="00747D1B">
        <w:rPr>
          <w:rFonts w:asciiTheme="majorBidi" w:hAnsiTheme="majorBidi" w:cstheme="majorBidi"/>
          <w:shd w:val="clear" w:color="auto" w:fill="FFFFFF"/>
        </w:rPr>
        <w:t>Hence,</w:t>
      </w:r>
      <w:r w:rsidR="00664FC8" w:rsidRPr="00747D1B">
        <w:rPr>
          <w:rFonts w:asciiTheme="majorBidi" w:hAnsiTheme="majorBidi" w:cstheme="majorBidi"/>
          <w:shd w:val="clear" w:color="auto" w:fill="FFFFFF"/>
        </w:rPr>
        <w:t xml:space="preserve"> the Palestinians in East Jerusalem can live and build on only 13% of their lands. The Israeli occupation forces have demolished more than 2000 Palestinian homes in East Jerusalem since 1967</w:t>
      </w:r>
      <w:r w:rsidR="00664FC8" w:rsidRPr="00747D1B">
        <w:rPr>
          <w:rStyle w:val="a6"/>
          <w:rFonts w:asciiTheme="majorBidi" w:hAnsiTheme="majorBidi" w:cstheme="majorBidi"/>
          <w:shd w:val="clear" w:color="auto" w:fill="FFFFFF"/>
        </w:rPr>
        <w:footnoteReference w:id="3"/>
      </w:r>
      <w:r w:rsidR="00664FC8" w:rsidRPr="00747D1B">
        <w:rPr>
          <w:rFonts w:asciiTheme="majorBidi" w:hAnsiTheme="majorBidi" w:cstheme="majorBidi"/>
          <w:shd w:val="clear" w:color="auto" w:fill="FFFFFF"/>
        </w:rPr>
        <w:t>.</w:t>
      </w:r>
    </w:p>
    <w:p w14:paraId="1D5BF777" w14:textId="62F1BADD" w:rsidR="00E800D8" w:rsidRPr="00747D1B" w:rsidRDefault="00664FC8" w:rsidP="00230AB0">
      <w:pPr>
        <w:pStyle w:val="NormalWeb"/>
        <w:numPr>
          <w:ilvl w:val="1"/>
          <w:numId w:val="30"/>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b/>
          <w:bCs/>
          <w:shd w:val="clear" w:color="auto" w:fill="FFFFFF"/>
        </w:rPr>
        <w:t>Taxes</w:t>
      </w:r>
      <w:r w:rsidRPr="00747D1B">
        <w:rPr>
          <w:rFonts w:asciiTheme="majorBidi" w:hAnsiTheme="majorBidi" w:cstheme="majorBidi"/>
          <w:shd w:val="clear" w:color="auto" w:fill="FFFFFF"/>
        </w:rPr>
        <w:t>:  The Palestinian Jerusalemites, who constitute more than 30% of the residents of Jerusalem (East and West), receive, 5-10 % only of the social services expenditures in Jerusalem</w:t>
      </w:r>
      <w:r w:rsidRPr="00747D1B">
        <w:rPr>
          <w:rStyle w:val="a6"/>
          <w:rFonts w:asciiTheme="majorBidi" w:hAnsiTheme="majorBidi" w:cstheme="majorBidi"/>
          <w:shd w:val="clear" w:color="auto" w:fill="FFFFFF"/>
        </w:rPr>
        <w:footnoteReference w:id="4"/>
      </w:r>
      <w:r w:rsidRPr="00747D1B">
        <w:rPr>
          <w:rFonts w:asciiTheme="majorBidi" w:hAnsiTheme="majorBidi" w:cstheme="majorBidi"/>
          <w:shd w:val="clear" w:color="auto" w:fill="FFFFFF"/>
        </w:rPr>
        <w:t xml:space="preserve">. </w:t>
      </w:r>
    </w:p>
    <w:p w14:paraId="0683F3D0" w14:textId="1125D49D" w:rsidR="00FF3934" w:rsidRDefault="00664FC8" w:rsidP="00230AB0">
      <w:pPr>
        <w:pStyle w:val="NormalWeb"/>
        <w:numPr>
          <w:ilvl w:val="1"/>
          <w:numId w:val="30"/>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b/>
          <w:bCs/>
          <w:shd w:val="clear" w:color="auto" w:fill="FFFFFF"/>
        </w:rPr>
        <w:t>The Apartheid Wall</w:t>
      </w:r>
      <w:r w:rsidR="00D378DA">
        <w:rPr>
          <w:rFonts w:asciiTheme="majorBidi" w:hAnsiTheme="majorBidi" w:cstheme="majorBidi"/>
          <w:shd w:val="clear" w:color="auto" w:fill="FFFFFF"/>
        </w:rPr>
        <w:t>: I</w:t>
      </w:r>
      <w:r w:rsidRPr="00747D1B">
        <w:rPr>
          <w:rFonts w:asciiTheme="majorBidi" w:hAnsiTheme="majorBidi" w:cstheme="majorBidi"/>
          <w:shd w:val="clear" w:color="auto" w:fill="FFFFFF"/>
        </w:rPr>
        <w:t xml:space="preserve">n 2003, Israel started to construct a wall around Occupied East Jerusalem, </w:t>
      </w:r>
      <w:r w:rsidR="007821BD" w:rsidRPr="00747D1B">
        <w:rPr>
          <w:rFonts w:asciiTheme="majorBidi" w:hAnsiTheme="majorBidi" w:cstheme="majorBidi"/>
          <w:shd w:val="clear" w:color="auto" w:fill="FFFFFF"/>
        </w:rPr>
        <w:t>to unilaterally impose its expanded borders of Jerusalem and strengthen the isolation of East Jerusalem from the rest of the West Bank.</w:t>
      </w:r>
      <w:r w:rsidR="007E523B" w:rsidRPr="00747D1B">
        <w:rPr>
          <w:rFonts w:asciiTheme="majorBidi" w:hAnsiTheme="majorBidi" w:cstheme="majorBidi"/>
          <w:shd w:val="clear" w:color="auto" w:fill="FFFFFF"/>
        </w:rPr>
        <w:t xml:space="preserve"> The Wall de facto annexes 320 Square Kilometers inside and around East Jerusalem (around 5.6% of the total area of the West Ba</w:t>
      </w:r>
      <w:r w:rsidR="00FF3934" w:rsidRPr="00747D1B">
        <w:rPr>
          <w:rFonts w:asciiTheme="majorBidi" w:hAnsiTheme="majorBidi" w:cstheme="majorBidi"/>
          <w:shd w:val="clear" w:color="auto" w:fill="FFFFFF"/>
        </w:rPr>
        <w:t>nk)</w:t>
      </w:r>
      <w:r w:rsidR="00D378DA">
        <w:rPr>
          <w:rFonts w:asciiTheme="majorBidi" w:hAnsiTheme="majorBidi" w:cstheme="majorBidi"/>
          <w:shd w:val="clear" w:color="auto" w:fill="FFFFFF"/>
        </w:rPr>
        <w:t>.</w:t>
      </w:r>
    </w:p>
    <w:p w14:paraId="183E6D11" w14:textId="77777777" w:rsidR="0073795F" w:rsidRDefault="0073795F" w:rsidP="0073795F">
      <w:pPr>
        <w:pStyle w:val="NormalWeb"/>
        <w:shd w:val="clear" w:color="auto" w:fill="FFFFFF"/>
        <w:spacing w:before="0" w:beforeAutospacing="0" w:after="0" w:afterAutospacing="0"/>
        <w:ind w:left="1080"/>
        <w:jc w:val="both"/>
        <w:textAlignment w:val="baseline"/>
        <w:rPr>
          <w:rFonts w:asciiTheme="majorBidi" w:hAnsiTheme="majorBidi" w:cstheme="majorBidi"/>
          <w:b/>
          <w:bCs/>
          <w:shd w:val="clear" w:color="auto" w:fill="FFFFFF"/>
        </w:rPr>
      </w:pPr>
    </w:p>
    <w:p w14:paraId="27385CD0" w14:textId="77777777" w:rsidR="0073795F" w:rsidRDefault="0073795F" w:rsidP="0073795F">
      <w:pPr>
        <w:pStyle w:val="NormalWeb"/>
        <w:shd w:val="clear" w:color="auto" w:fill="FFFFFF"/>
        <w:spacing w:before="0" w:beforeAutospacing="0" w:after="0" w:afterAutospacing="0"/>
        <w:ind w:left="1080"/>
        <w:jc w:val="both"/>
        <w:textAlignment w:val="baseline"/>
        <w:rPr>
          <w:rFonts w:asciiTheme="majorBidi" w:hAnsiTheme="majorBidi" w:cstheme="majorBidi"/>
          <w:b/>
          <w:bCs/>
          <w:shd w:val="clear" w:color="auto" w:fill="FFFFFF"/>
        </w:rPr>
      </w:pPr>
    </w:p>
    <w:p w14:paraId="0CAE3D7C" w14:textId="77777777" w:rsidR="0073795F" w:rsidRPr="00747D1B" w:rsidRDefault="0073795F" w:rsidP="0073795F">
      <w:pPr>
        <w:pStyle w:val="NormalWeb"/>
        <w:shd w:val="clear" w:color="auto" w:fill="FFFFFF"/>
        <w:spacing w:before="0" w:beforeAutospacing="0" w:after="0" w:afterAutospacing="0"/>
        <w:ind w:left="1080"/>
        <w:jc w:val="both"/>
        <w:textAlignment w:val="baseline"/>
        <w:rPr>
          <w:rFonts w:asciiTheme="majorBidi" w:hAnsiTheme="majorBidi" w:cstheme="majorBidi"/>
          <w:shd w:val="clear" w:color="auto" w:fill="FFFFFF"/>
        </w:rPr>
      </w:pPr>
    </w:p>
    <w:p w14:paraId="5B1B1C93" w14:textId="4C42C490" w:rsidR="00FF3934" w:rsidRPr="00747D1B" w:rsidRDefault="00FF3934" w:rsidP="00230AB0">
      <w:pPr>
        <w:pStyle w:val="NormalWeb"/>
        <w:shd w:val="clear" w:color="auto" w:fill="FFFFFF"/>
        <w:spacing w:before="0" w:beforeAutospacing="0" w:after="0" w:afterAutospacing="0"/>
        <w:ind w:left="1080"/>
        <w:jc w:val="both"/>
        <w:textAlignment w:val="baseline"/>
        <w:rPr>
          <w:rFonts w:asciiTheme="majorBidi" w:hAnsiTheme="majorBidi" w:cstheme="majorBidi"/>
          <w:shd w:val="clear" w:color="auto" w:fill="FFFFFF"/>
        </w:rPr>
      </w:pPr>
      <w:r w:rsidRPr="00747D1B">
        <w:rPr>
          <w:rFonts w:asciiTheme="majorBidi" w:hAnsiTheme="majorBidi" w:cstheme="majorBidi"/>
          <w:b/>
          <w:bCs/>
          <w:shd w:val="clear" w:color="auto" w:fill="FFFFFF"/>
        </w:rPr>
        <w:lastRenderedPageBreak/>
        <w:t>(Map</w:t>
      </w:r>
      <w:r w:rsidRPr="00747D1B">
        <w:rPr>
          <w:rFonts w:asciiTheme="majorBidi" w:hAnsiTheme="majorBidi" w:cstheme="majorBidi"/>
          <w:shd w:val="clear" w:color="auto" w:fill="FFFFFF"/>
        </w:rPr>
        <w:t xml:space="preserve">: </w:t>
      </w:r>
      <w:r w:rsidR="00535DDF">
        <w:rPr>
          <w:rFonts w:asciiTheme="majorBidi" w:hAnsiTheme="majorBidi" w:cstheme="majorBidi"/>
          <w:shd w:val="clear" w:color="auto" w:fill="FFFFFF"/>
        </w:rPr>
        <w:t xml:space="preserve">Israeli Settlement </w:t>
      </w:r>
      <w:r w:rsidR="00946FDC">
        <w:rPr>
          <w:rFonts w:asciiTheme="majorBidi" w:hAnsiTheme="majorBidi" w:cstheme="majorBidi"/>
          <w:shd w:val="clear" w:color="auto" w:fill="FFFFFF"/>
        </w:rPr>
        <w:t>Enterprise Around Occupied Jerusalem</w:t>
      </w:r>
      <w:r w:rsidRPr="00747D1B">
        <w:rPr>
          <w:rFonts w:asciiTheme="majorBidi" w:hAnsiTheme="majorBidi" w:cstheme="majorBidi"/>
          <w:shd w:val="clear" w:color="auto" w:fill="FFFFFF"/>
        </w:rPr>
        <w:t xml:space="preserve">, </w:t>
      </w:r>
      <w:r w:rsidR="00163A6E">
        <w:rPr>
          <w:rFonts w:asciiTheme="majorBidi" w:hAnsiTheme="majorBidi" w:cstheme="majorBidi"/>
          <w:shd w:val="clear" w:color="auto" w:fill="FFFFFF"/>
        </w:rPr>
        <w:t>May, 2021</w:t>
      </w:r>
      <w:r w:rsidRPr="00747D1B">
        <w:rPr>
          <w:rFonts w:asciiTheme="majorBidi" w:hAnsiTheme="majorBidi" w:cstheme="majorBidi"/>
          <w:shd w:val="clear" w:color="auto" w:fill="FFFFFF"/>
        </w:rPr>
        <w:t>)</w:t>
      </w:r>
      <w:r w:rsidRPr="00747D1B">
        <w:rPr>
          <w:rStyle w:val="a6"/>
          <w:rFonts w:asciiTheme="majorBidi" w:hAnsiTheme="majorBidi" w:cstheme="majorBidi"/>
          <w:shd w:val="clear" w:color="auto" w:fill="FFFFFF"/>
        </w:rPr>
        <w:footnoteReference w:id="5"/>
      </w:r>
      <w:r w:rsidRPr="00747D1B">
        <w:rPr>
          <w:rFonts w:asciiTheme="majorBidi" w:hAnsiTheme="majorBidi" w:cstheme="majorBidi"/>
          <w:shd w:val="clear" w:color="auto" w:fill="FFFFFF"/>
        </w:rPr>
        <w:t>.</w:t>
      </w:r>
    </w:p>
    <w:p w14:paraId="1A1B0C6D" w14:textId="1652FD0C" w:rsidR="007821BD" w:rsidRDefault="007E523B" w:rsidP="00230AB0">
      <w:pPr>
        <w:pStyle w:val="NormalWeb"/>
        <w:shd w:val="clear" w:color="auto" w:fill="FFFFFF"/>
        <w:spacing w:before="0" w:beforeAutospacing="0" w:after="0" w:afterAutospacing="0"/>
        <w:ind w:left="108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 </w:t>
      </w:r>
    </w:p>
    <w:p w14:paraId="7A4DD545" w14:textId="41CDD982" w:rsidR="00827CDF" w:rsidRDefault="005319A3" w:rsidP="00230AB0">
      <w:pPr>
        <w:pStyle w:val="NormalWeb"/>
        <w:shd w:val="clear" w:color="auto" w:fill="FFFFFF"/>
        <w:spacing w:before="0" w:beforeAutospacing="0" w:after="0" w:afterAutospacing="0"/>
        <w:ind w:left="1080"/>
        <w:jc w:val="both"/>
        <w:textAlignment w:val="baseline"/>
        <w:rPr>
          <w:rFonts w:asciiTheme="majorBidi" w:hAnsiTheme="majorBidi" w:cstheme="majorBidi"/>
          <w:shd w:val="clear" w:color="auto" w:fill="FFFFFF"/>
        </w:rPr>
      </w:pPr>
      <w:r>
        <w:rPr>
          <w:noProof/>
        </w:rPr>
        <w:drawing>
          <wp:anchor distT="0" distB="0" distL="114300" distR="114300" simplePos="0" relativeHeight="251658240" behindDoc="1" locked="0" layoutInCell="1" allowOverlap="1" wp14:anchorId="72F6E521" wp14:editId="4AE35189">
            <wp:simplePos x="0" y="0"/>
            <wp:positionH relativeFrom="column">
              <wp:posOffset>945515</wp:posOffset>
            </wp:positionH>
            <wp:positionV relativeFrom="paragraph">
              <wp:posOffset>31307</wp:posOffset>
            </wp:positionV>
            <wp:extent cx="4039870" cy="5875020"/>
            <wp:effectExtent l="0" t="0" r="0" b="0"/>
            <wp:wrapTight wrapText="bothSides">
              <wp:wrapPolygon edited="0">
                <wp:start x="0" y="0"/>
                <wp:lineTo x="0" y="21502"/>
                <wp:lineTo x="21491" y="21502"/>
                <wp:lineTo x="21491" y="0"/>
                <wp:lineTo x="0" y="0"/>
              </wp:wrapPolygon>
            </wp:wrapTight>
            <wp:docPr id="180951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1827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9870" cy="5875020"/>
                    </a:xfrm>
                    <a:prstGeom prst="rect">
                      <a:avLst/>
                    </a:prstGeom>
                  </pic:spPr>
                </pic:pic>
              </a:graphicData>
            </a:graphic>
            <wp14:sizeRelH relativeFrom="margin">
              <wp14:pctWidth>0</wp14:pctWidth>
            </wp14:sizeRelH>
            <wp14:sizeRelV relativeFrom="margin">
              <wp14:pctHeight>0</wp14:pctHeight>
            </wp14:sizeRelV>
          </wp:anchor>
        </w:drawing>
      </w:r>
    </w:p>
    <w:p w14:paraId="5082F021" w14:textId="1EF674F4" w:rsidR="00827CDF" w:rsidRPr="00747D1B" w:rsidRDefault="00827CDF" w:rsidP="00827CDF">
      <w:pPr>
        <w:pStyle w:val="NormalWeb"/>
        <w:shd w:val="clear" w:color="auto" w:fill="FFFFFF"/>
        <w:spacing w:before="0" w:beforeAutospacing="0" w:after="0" w:afterAutospacing="0"/>
        <w:ind w:left="1080"/>
        <w:jc w:val="center"/>
        <w:textAlignment w:val="baseline"/>
        <w:rPr>
          <w:rFonts w:asciiTheme="majorBidi" w:hAnsiTheme="majorBidi" w:cstheme="majorBidi"/>
          <w:shd w:val="clear" w:color="auto" w:fill="FFFFFF"/>
        </w:rPr>
      </w:pPr>
    </w:p>
    <w:p w14:paraId="2E6E8AF9" w14:textId="6304FA14" w:rsidR="00FF3934" w:rsidRPr="00633E20" w:rsidRDefault="00FF3934" w:rsidP="000C1717">
      <w:pPr>
        <w:pStyle w:val="1"/>
        <w:numPr>
          <w:ilvl w:val="0"/>
          <w:numId w:val="48"/>
        </w:numPr>
        <w:rPr>
          <w:rFonts w:asciiTheme="majorBidi" w:hAnsiTheme="majorBidi"/>
          <w:b/>
          <w:bCs/>
          <w:sz w:val="28"/>
          <w:szCs w:val="28"/>
          <w:u w:val="single"/>
          <w:shd w:val="clear" w:color="auto" w:fill="FFFFFF"/>
        </w:rPr>
      </w:pPr>
      <w:bookmarkStart w:id="7" w:name="_Toc145317273"/>
      <w:r w:rsidRPr="000C1717">
        <w:rPr>
          <w:rFonts w:asciiTheme="majorBidi" w:hAnsiTheme="majorBidi"/>
          <w:b/>
          <w:bCs/>
          <w:color w:val="auto"/>
          <w:u w:val="single"/>
        </w:rPr>
        <w:t xml:space="preserve">General remarks on Israel’s </w:t>
      </w:r>
      <w:r w:rsidR="00F1189C">
        <w:rPr>
          <w:rFonts w:asciiTheme="majorBidi" w:hAnsiTheme="majorBidi"/>
          <w:b/>
          <w:bCs/>
          <w:color w:val="auto"/>
          <w:u w:val="single"/>
        </w:rPr>
        <w:t>C</w:t>
      </w:r>
      <w:r w:rsidRPr="000C1717">
        <w:rPr>
          <w:rFonts w:asciiTheme="majorBidi" w:hAnsiTheme="majorBidi"/>
          <w:b/>
          <w:bCs/>
          <w:color w:val="auto"/>
          <w:u w:val="single"/>
        </w:rPr>
        <w:t>ompliance with the Convention</w:t>
      </w:r>
      <w:bookmarkEnd w:id="7"/>
    </w:p>
    <w:p w14:paraId="2F464396" w14:textId="77777777" w:rsidR="00FF3934" w:rsidRPr="00747D1B" w:rsidRDefault="00FF3934" w:rsidP="00230AB0">
      <w:pPr>
        <w:pStyle w:val="NormalWeb"/>
        <w:shd w:val="clear" w:color="auto" w:fill="FFFFFF"/>
        <w:spacing w:before="0" w:beforeAutospacing="0" w:after="0" w:afterAutospacing="0"/>
        <w:ind w:left="1080"/>
        <w:jc w:val="both"/>
        <w:textAlignment w:val="baseline"/>
        <w:rPr>
          <w:rFonts w:asciiTheme="majorBidi" w:hAnsiTheme="majorBidi" w:cstheme="majorBidi"/>
          <w:shd w:val="clear" w:color="auto" w:fill="FFFFFF"/>
        </w:rPr>
      </w:pPr>
    </w:p>
    <w:p w14:paraId="13D964DE" w14:textId="4EB1526B" w:rsidR="003B6054" w:rsidRPr="00FC6664" w:rsidRDefault="00FF3934" w:rsidP="00230AB0">
      <w:pPr>
        <w:pStyle w:val="NormalWeb"/>
        <w:numPr>
          <w:ilvl w:val="0"/>
          <w:numId w:val="19"/>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D4091B">
        <w:rPr>
          <w:rFonts w:asciiTheme="majorBidi" w:hAnsiTheme="majorBidi" w:cstheme="majorBidi"/>
          <w:shd w:val="clear" w:color="auto" w:fill="FFFFFF"/>
        </w:rPr>
        <w:t>Israel divides</w:t>
      </w:r>
      <w:r w:rsidR="00BC61EA" w:rsidRPr="00D4091B">
        <w:rPr>
          <w:rFonts w:asciiTheme="majorBidi" w:hAnsiTheme="majorBidi" w:cstheme="majorBidi"/>
          <w:shd w:val="clear" w:color="auto" w:fill="FFFFFF"/>
        </w:rPr>
        <w:t xml:space="preserve"> the residents of the city of Jerusalem on a religious </w:t>
      </w:r>
      <w:r w:rsidR="00BB53D2" w:rsidRPr="00D4091B">
        <w:rPr>
          <w:rFonts w:asciiTheme="majorBidi" w:hAnsiTheme="majorBidi" w:cstheme="majorBidi"/>
          <w:shd w:val="clear" w:color="auto" w:fill="FFFFFF"/>
        </w:rPr>
        <w:t>basis (Arabs</w:t>
      </w:r>
      <w:r w:rsidR="00BC61EA" w:rsidRPr="00D4091B">
        <w:rPr>
          <w:rFonts w:asciiTheme="majorBidi" w:hAnsiTheme="majorBidi" w:cstheme="majorBidi"/>
          <w:shd w:val="clear" w:color="auto" w:fill="FFFFFF"/>
        </w:rPr>
        <w:t xml:space="preserve"> and Jews), which constitutes a blatant discrimination in rights </w:t>
      </w:r>
      <w:r w:rsidR="00BB53D2" w:rsidRPr="00D4091B">
        <w:rPr>
          <w:rFonts w:asciiTheme="majorBidi" w:hAnsiTheme="majorBidi" w:cstheme="majorBidi"/>
          <w:shd w:val="clear" w:color="auto" w:fill="FFFFFF"/>
        </w:rPr>
        <w:t>and the</w:t>
      </w:r>
      <w:r w:rsidR="00BC61EA" w:rsidRPr="00D4091B">
        <w:rPr>
          <w:rFonts w:asciiTheme="majorBidi" w:hAnsiTheme="majorBidi" w:cstheme="majorBidi"/>
          <w:shd w:val="clear" w:color="auto" w:fill="FFFFFF"/>
        </w:rPr>
        <w:t xml:space="preserve"> principles of citizenship. </w:t>
      </w:r>
      <w:r w:rsidR="00BB53D2">
        <w:rPr>
          <w:rFonts w:asciiTheme="majorBidi" w:hAnsiTheme="majorBidi" w:cstheme="majorBidi"/>
          <w:shd w:val="clear" w:color="auto" w:fill="FFFFFF"/>
        </w:rPr>
        <w:t xml:space="preserve">Based on </w:t>
      </w:r>
      <w:r w:rsidR="00BC61EA" w:rsidRPr="00D4091B">
        <w:rPr>
          <w:rFonts w:asciiTheme="majorBidi" w:hAnsiTheme="majorBidi" w:cstheme="majorBidi"/>
          <w:shd w:val="clear" w:color="auto" w:fill="FFFFFF"/>
        </w:rPr>
        <w:t xml:space="preserve">this standard, the Jerusalemites </w:t>
      </w:r>
      <w:r w:rsidR="00BB53D2">
        <w:rPr>
          <w:rFonts w:asciiTheme="majorBidi" w:hAnsiTheme="majorBidi" w:cstheme="majorBidi"/>
          <w:shd w:val="clear" w:color="auto" w:fill="FFFFFF"/>
        </w:rPr>
        <w:t xml:space="preserve">were </w:t>
      </w:r>
      <w:r w:rsidR="00BC61EA" w:rsidRPr="00D4091B">
        <w:rPr>
          <w:rFonts w:asciiTheme="majorBidi" w:hAnsiTheme="majorBidi" w:cstheme="majorBidi"/>
          <w:shd w:val="clear" w:color="auto" w:fill="FFFFFF"/>
        </w:rPr>
        <w:t xml:space="preserve">deprived of their citizenship, and were considered “residents”, not “citizens”, who receive some services and rights. This status enables them </w:t>
      </w:r>
      <w:r w:rsidR="00BC61EA" w:rsidRPr="00D4091B">
        <w:rPr>
          <w:rFonts w:asciiTheme="majorBidi" w:hAnsiTheme="majorBidi" w:cstheme="majorBidi"/>
          <w:shd w:val="clear" w:color="auto" w:fill="FFFFFF"/>
        </w:rPr>
        <w:lastRenderedPageBreak/>
        <w:t xml:space="preserve">to live and work in Israel without the need for special permits, </w:t>
      </w:r>
      <w:r w:rsidR="00BB53D2" w:rsidRPr="00D4091B">
        <w:rPr>
          <w:rFonts w:asciiTheme="majorBidi" w:hAnsiTheme="majorBidi" w:cstheme="majorBidi"/>
          <w:shd w:val="clear" w:color="auto" w:fill="FFFFFF"/>
        </w:rPr>
        <w:t>are</w:t>
      </w:r>
      <w:r w:rsidR="00BC61EA" w:rsidRPr="00D4091B">
        <w:rPr>
          <w:rFonts w:asciiTheme="majorBidi" w:hAnsiTheme="majorBidi" w:cstheme="majorBidi"/>
          <w:shd w:val="clear" w:color="auto" w:fill="FFFFFF"/>
        </w:rPr>
        <w:t xml:space="preserve"> entitled to social securit</w:t>
      </w:r>
      <w:r w:rsidR="00C4371E" w:rsidRPr="00D4091B">
        <w:rPr>
          <w:rFonts w:asciiTheme="majorBidi" w:hAnsiTheme="majorBidi" w:cstheme="majorBidi"/>
          <w:shd w:val="clear" w:color="auto" w:fill="FFFFFF"/>
        </w:rPr>
        <w:t>y, and may participate in the municipal elections. However, unlike the status of “citizen”</w:t>
      </w:r>
      <w:r w:rsidR="003B6054" w:rsidRPr="00D4091B">
        <w:rPr>
          <w:rFonts w:asciiTheme="majorBidi" w:hAnsiTheme="majorBidi" w:cstheme="majorBidi"/>
          <w:shd w:val="clear" w:color="auto" w:fill="FFFFFF"/>
        </w:rPr>
        <w:t xml:space="preserve">, </w:t>
      </w:r>
      <w:r w:rsidR="00C4371E" w:rsidRPr="00D4091B">
        <w:rPr>
          <w:rFonts w:asciiTheme="majorBidi" w:hAnsiTheme="majorBidi" w:cstheme="majorBidi"/>
          <w:shd w:val="clear" w:color="auto" w:fill="FFFFFF"/>
        </w:rPr>
        <w:t xml:space="preserve">the Minister of Interior </w:t>
      </w:r>
      <w:r w:rsidR="003B6054" w:rsidRPr="00D4091B">
        <w:rPr>
          <w:rFonts w:asciiTheme="majorBidi" w:hAnsiTheme="majorBidi" w:cstheme="majorBidi"/>
          <w:shd w:val="clear" w:color="auto" w:fill="FFFFFF"/>
        </w:rPr>
        <w:t xml:space="preserve">(MOI) </w:t>
      </w:r>
      <w:r w:rsidR="00C4371E" w:rsidRPr="00D4091B">
        <w:rPr>
          <w:rFonts w:asciiTheme="majorBidi" w:hAnsiTheme="majorBidi" w:cstheme="majorBidi"/>
          <w:shd w:val="clear" w:color="auto" w:fill="FFFFFF"/>
        </w:rPr>
        <w:t>may revoke the status of “permanent resident</w:t>
      </w:r>
      <w:r w:rsidR="00C4371E" w:rsidRPr="00FC6664">
        <w:rPr>
          <w:rFonts w:asciiTheme="majorBidi" w:hAnsiTheme="majorBidi" w:cstheme="majorBidi"/>
          <w:shd w:val="clear" w:color="auto" w:fill="FFFFFF"/>
        </w:rPr>
        <w:t xml:space="preserve">” of any </w:t>
      </w:r>
      <w:r w:rsidR="003B6054" w:rsidRPr="00FC6664">
        <w:rPr>
          <w:rFonts w:asciiTheme="majorBidi" w:hAnsiTheme="majorBidi" w:cstheme="majorBidi"/>
          <w:shd w:val="clear" w:color="auto" w:fill="FFFFFF"/>
        </w:rPr>
        <w:t>person upon his own discretion, and this status may be revoked automatically under certain circumstances.</w:t>
      </w:r>
    </w:p>
    <w:p w14:paraId="0A52A755" w14:textId="0801B4D5" w:rsidR="003B6054" w:rsidRPr="00D4091B" w:rsidRDefault="003B6054" w:rsidP="00230AB0">
      <w:pPr>
        <w:pStyle w:val="NormalWeb"/>
        <w:numPr>
          <w:ilvl w:val="0"/>
          <w:numId w:val="19"/>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D4091B">
        <w:rPr>
          <w:rFonts w:asciiTheme="majorBidi" w:hAnsiTheme="majorBidi" w:cstheme="majorBidi"/>
          <w:shd w:val="clear" w:color="auto" w:fill="FFFFFF"/>
        </w:rPr>
        <w:t>Although Israel has ratified CEDAW in 1991, it has not signed on any international mechanism that enables individual complaints or accept the procedure of investigation provided in the Optional Protocol of the Convention.</w:t>
      </w:r>
    </w:p>
    <w:p w14:paraId="6E9FFA4F" w14:textId="31842DE5" w:rsidR="003B6054" w:rsidRPr="00747D1B" w:rsidRDefault="003B6054" w:rsidP="00230AB0">
      <w:pPr>
        <w:pStyle w:val="NormalWeb"/>
        <w:numPr>
          <w:ilvl w:val="0"/>
          <w:numId w:val="19"/>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Israel has not withdrawn any of its reservations on appointing women in religious courts (Art. 7 b- if it contravenes with any religion), in addition to its reservation on Article (16</w:t>
      </w:r>
      <w:r w:rsidR="003957BB" w:rsidRPr="00747D1B">
        <w:rPr>
          <w:rFonts w:asciiTheme="majorBidi" w:hAnsiTheme="majorBidi" w:cstheme="majorBidi"/>
          <w:shd w:val="clear" w:color="auto" w:fill="FFFFFF"/>
        </w:rPr>
        <w:t>) and</w:t>
      </w:r>
      <w:r w:rsidRPr="00FC6664">
        <w:rPr>
          <w:rFonts w:asciiTheme="majorBidi" w:hAnsiTheme="majorBidi" w:cstheme="majorBidi"/>
          <w:shd w:val="clear" w:color="auto" w:fill="FFFFFF"/>
        </w:rPr>
        <w:t xml:space="preserve"> declar</w:t>
      </w:r>
      <w:r w:rsidR="00D378DA" w:rsidRPr="00FC6664">
        <w:rPr>
          <w:rFonts w:asciiTheme="majorBidi" w:hAnsiTheme="majorBidi" w:cstheme="majorBidi"/>
          <w:shd w:val="clear" w:color="auto" w:fill="FFFFFF"/>
        </w:rPr>
        <w:t>ed</w:t>
      </w:r>
      <w:r w:rsidRPr="00FC6664">
        <w:rPr>
          <w:rFonts w:asciiTheme="majorBidi" w:hAnsiTheme="majorBidi" w:cstheme="majorBidi"/>
          <w:shd w:val="clear" w:color="auto" w:fill="FFFFFF"/>
        </w:rPr>
        <w:t xml:space="preserve"> its non-compliance</w:t>
      </w:r>
      <w:r w:rsidRPr="00747D1B">
        <w:rPr>
          <w:rFonts w:asciiTheme="majorBidi" w:hAnsiTheme="majorBidi" w:cstheme="majorBidi"/>
          <w:shd w:val="clear" w:color="auto" w:fill="FFFFFF"/>
        </w:rPr>
        <w:t xml:space="preserve"> with Paragraph (1) of Article (29) concerning international disputes concerning the interpretation of the Convention itself.</w:t>
      </w:r>
    </w:p>
    <w:p w14:paraId="1D63708C" w14:textId="789291C0" w:rsidR="003B6054" w:rsidRPr="00D4091B" w:rsidRDefault="00BB53D2" w:rsidP="00230AB0">
      <w:pPr>
        <w:pStyle w:val="NormalWeb"/>
        <w:numPr>
          <w:ilvl w:val="0"/>
          <w:numId w:val="19"/>
        </w:numPr>
        <w:shd w:val="clear" w:color="auto" w:fill="FFFFFF"/>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shd w:val="clear" w:color="auto" w:fill="FFFFFF"/>
        </w:rPr>
        <w:t>Upon</w:t>
      </w:r>
      <w:r w:rsidR="003B6054" w:rsidRPr="00D4091B">
        <w:rPr>
          <w:rFonts w:asciiTheme="majorBidi" w:hAnsiTheme="majorBidi" w:cstheme="majorBidi"/>
          <w:shd w:val="clear" w:color="auto" w:fill="FFFFFF"/>
        </w:rPr>
        <w:t xml:space="preserve"> following up the level of Israel’s implementation of the Committee’s recommendations, it is evident that Israel is not </w:t>
      </w:r>
      <w:r w:rsidRPr="00D4091B">
        <w:rPr>
          <w:rFonts w:asciiTheme="majorBidi" w:hAnsiTheme="majorBidi" w:cstheme="majorBidi"/>
          <w:shd w:val="clear" w:color="auto" w:fill="FFFFFF"/>
        </w:rPr>
        <w:t>responsive,</w:t>
      </w:r>
      <w:r w:rsidR="003B6054" w:rsidRPr="00D4091B">
        <w:rPr>
          <w:rFonts w:asciiTheme="majorBidi" w:hAnsiTheme="majorBidi" w:cstheme="majorBidi"/>
          <w:shd w:val="clear" w:color="auto" w:fill="FFFFFF"/>
        </w:rPr>
        <w:t xml:space="preserve"> especially to recommendations related to home and school demolitions, in addition to forceful evictions in the </w:t>
      </w:r>
      <w:r w:rsidR="003B6054" w:rsidRPr="00FC6664">
        <w:rPr>
          <w:rFonts w:asciiTheme="majorBidi" w:hAnsiTheme="majorBidi" w:cstheme="majorBidi"/>
          <w:shd w:val="clear" w:color="auto" w:fill="FFFFFF"/>
        </w:rPr>
        <w:t>Palestinian Territories and Jerusalem</w:t>
      </w:r>
      <w:r w:rsidR="003B6054" w:rsidRPr="00FC6664">
        <w:rPr>
          <w:rStyle w:val="a6"/>
          <w:rFonts w:asciiTheme="majorBidi" w:hAnsiTheme="majorBidi" w:cstheme="majorBidi"/>
          <w:shd w:val="clear" w:color="auto" w:fill="FFFFFF"/>
        </w:rPr>
        <w:footnoteReference w:id="6"/>
      </w:r>
      <w:r w:rsidR="003B6054" w:rsidRPr="00FC6664">
        <w:rPr>
          <w:rFonts w:asciiTheme="majorBidi" w:hAnsiTheme="majorBidi" w:cstheme="majorBidi"/>
          <w:shd w:val="clear" w:color="auto" w:fill="FFFFFF"/>
        </w:rPr>
        <w:t>,</w:t>
      </w:r>
      <w:r w:rsidR="003B6054" w:rsidRPr="00D4091B">
        <w:rPr>
          <w:rFonts w:asciiTheme="majorBidi" w:hAnsiTheme="majorBidi" w:cstheme="majorBidi"/>
          <w:shd w:val="clear" w:color="auto" w:fill="FFFFFF"/>
        </w:rPr>
        <w:t xml:space="preserve"> the </w:t>
      </w:r>
      <w:r w:rsidR="00D378DA">
        <w:rPr>
          <w:rFonts w:asciiTheme="majorBidi" w:hAnsiTheme="majorBidi" w:cstheme="majorBidi"/>
          <w:shd w:val="clear" w:color="auto" w:fill="FFFFFF"/>
        </w:rPr>
        <w:t xml:space="preserve">measures </w:t>
      </w:r>
      <w:r w:rsidR="003B6054" w:rsidRPr="00D4091B">
        <w:rPr>
          <w:rFonts w:asciiTheme="majorBidi" w:hAnsiTheme="majorBidi" w:cstheme="majorBidi"/>
          <w:shd w:val="clear" w:color="auto" w:fill="FFFFFF"/>
        </w:rPr>
        <w:t>of treatment and searches of the Palestinian women at the checkpoints that have an adverse impact on the rights of Palestinian women, including the right of pregnant women to receive healthcare. The Committee called on Israel to “issue instructions to the authorities at the checkpoints to ensure access to healthcare services to pregnant women</w:t>
      </w:r>
      <w:r w:rsidR="003B6054" w:rsidRPr="00747D1B">
        <w:rPr>
          <w:rStyle w:val="a6"/>
          <w:rFonts w:asciiTheme="majorBidi" w:hAnsiTheme="majorBidi" w:cstheme="majorBidi"/>
          <w:shd w:val="clear" w:color="auto" w:fill="FFFFFF"/>
        </w:rPr>
        <w:footnoteReference w:id="7"/>
      </w:r>
      <w:r w:rsidR="003B6054" w:rsidRPr="00D4091B">
        <w:rPr>
          <w:rFonts w:asciiTheme="majorBidi" w:hAnsiTheme="majorBidi" w:cstheme="majorBidi"/>
          <w:shd w:val="clear" w:color="auto" w:fill="FFFFFF"/>
        </w:rPr>
        <w:t>. The Committee pointed out Israel’s measures on the reunion of Palestinian families</w:t>
      </w:r>
      <w:r w:rsidR="003B6054" w:rsidRPr="00747D1B">
        <w:rPr>
          <w:rStyle w:val="a6"/>
          <w:rFonts w:asciiTheme="majorBidi" w:hAnsiTheme="majorBidi" w:cstheme="majorBidi"/>
          <w:shd w:val="clear" w:color="auto" w:fill="FFFFFF"/>
        </w:rPr>
        <w:footnoteReference w:id="8"/>
      </w:r>
      <w:r w:rsidR="003B6054" w:rsidRPr="00D4091B">
        <w:rPr>
          <w:rFonts w:asciiTheme="majorBidi" w:hAnsiTheme="majorBidi" w:cstheme="majorBidi"/>
          <w:shd w:val="clear" w:color="auto" w:fill="FFFFFF"/>
        </w:rPr>
        <w:t xml:space="preserve">. </w:t>
      </w:r>
    </w:p>
    <w:p w14:paraId="024EC208" w14:textId="3A699BA6" w:rsidR="003B6054" w:rsidRPr="00747D1B" w:rsidRDefault="003B6054" w:rsidP="00230AB0">
      <w:pPr>
        <w:pStyle w:val="NormalWeb"/>
        <w:numPr>
          <w:ilvl w:val="0"/>
          <w:numId w:val="7"/>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Despite the Committee’s recommendations and demands to the Israeli government to provide information about the Palestinian women in general and the Palestinian women in Occupied Jerusalem in particular, it is noted that the Israeli Government persistently refrains from providing the data and information in its statistics in a segregated form from the general figures it provides in the report</w:t>
      </w:r>
      <w:r w:rsidR="00D378DA">
        <w:rPr>
          <w:rFonts w:asciiTheme="majorBidi" w:hAnsiTheme="majorBidi" w:cstheme="majorBidi"/>
          <w:shd w:val="clear" w:color="auto" w:fill="FFFFFF"/>
        </w:rPr>
        <w:t>s</w:t>
      </w:r>
      <w:r w:rsidRPr="00747D1B">
        <w:rPr>
          <w:rFonts w:asciiTheme="majorBidi" w:hAnsiTheme="majorBidi" w:cstheme="majorBidi"/>
          <w:shd w:val="clear" w:color="auto" w:fill="FFFFFF"/>
        </w:rPr>
        <w:t xml:space="preserve">. </w:t>
      </w:r>
    </w:p>
    <w:p w14:paraId="1085CF47" w14:textId="35CE17F3" w:rsidR="003B6054" w:rsidRPr="00747D1B" w:rsidRDefault="00BB0D85" w:rsidP="00230AB0">
      <w:pPr>
        <w:pStyle w:val="NormalWeb"/>
        <w:numPr>
          <w:ilvl w:val="0"/>
          <w:numId w:val="7"/>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Israel does not provide data and information on the condition of Palestinian women in Jerusalem and the services provided to them, which indicates the marginalization and exclusion of this group</w:t>
      </w:r>
      <w:r w:rsidR="00661F84" w:rsidRPr="00747D1B">
        <w:rPr>
          <w:rFonts w:asciiTheme="majorBidi" w:hAnsiTheme="majorBidi" w:cstheme="majorBidi"/>
          <w:shd w:val="clear" w:color="auto" w:fill="FFFFFF"/>
        </w:rPr>
        <w:t xml:space="preserve"> and restrains the ability of the civil society and the international agencies to provide services.</w:t>
      </w:r>
    </w:p>
    <w:p w14:paraId="6BEDEE5D" w14:textId="7DFCF2CB" w:rsidR="00795A9D" w:rsidRPr="00747D1B" w:rsidRDefault="00795A9D" w:rsidP="00230AB0">
      <w:pPr>
        <w:pStyle w:val="NormalWeb"/>
        <w:numPr>
          <w:ilvl w:val="0"/>
          <w:numId w:val="7"/>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On the other hand, conducting surveys to collect data in Occupied Jerusalem faces serious challenges and obstacles related to the attempts to isolate it from the rest of the Occupied Palestinian Territories (OPT)</w:t>
      </w:r>
      <w:r w:rsidR="00CE42E9" w:rsidRPr="00747D1B">
        <w:rPr>
          <w:rFonts w:asciiTheme="majorBidi" w:hAnsiTheme="majorBidi" w:cstheme="majorBidi"/>
          <w:shd w:val="clear" w:color="auto" w:fill="FFFFFF"/>
        </w:rPr>
        <w:t xml:space="preserve">, although </w:t>
      </w:r>
      <w:r w:rsidRPr="00747D1B">
        <w:rPr>
          <w:rFonts w:asciiTheme="majorBidi" w:hAnsiTheme="majorBidi" w:cstheme="majorBidi"/>
          <w:shd w:val="clear" w:color="auto" w:fill="FFFFFF"/>
        </w:rPr>
        <w:t xml:space="preserve">IHL, particularly Geneva Conventions and the international </w:t>
      </w:r>
      <w:r w:rsidRPr="00FC6664">
        <w:rPr>
          <w:rFonts w:asciiTheme="majorBidi" w:hAnsiTheme="majorBidi" w:cstheme="majorBidi"/>
          <w:shd w:val="clear" w:color="auto" w:fill="FFFFFF"/>
        </w:rPr>
        <w:t xml:space="preserve">conventions which Israel </w:t>
      </w:r>
      <w:r w:rsidR="00BB53D2" w:rsidRPr="00FC6664">
        <w:rPr>
          <w:rFonts w:asciiTheme="majorBidi" w:hAnsiTheme="majorBidi" w:cstheme="majorBidi"/>
          <w:shd w:val="clear" w:color="auto" w:fill="FFFFFF"/>
        </w:rPr>
        <w:t xml:space="preserve">had ratified </w:t>
      </w:r>
      <w:r w:rsidR="00CE42E9" w:rsidRPr="00FC6664">
        <w:rPr>
          <w:rFonts w:asciiTheme="majorBidi" w:hAnsiTheme="majorBidi" w:cstheme="majorBidi"/>
          <w:shd w:val="clear" w:color="auto" w:fill="FFFFFF"/>
        </w:rPr>
        <w:t xml:space="preserve">are </w:t>
      </w:r>
      <w:r w:rsidR="00FC6664" w:rsidRPr="00FC6664">
        <w:rPr>
          <w:rFonts w:asciiTheme="majorBidi" w:hAnsiTheme="majorBidi" w:cstheme="majorBidi"/>
          <w:shd w:val="clear" w:color="auto" w:fill="FFFFFF"/>
        </w:rPr>
        <w:t xml:space="preserve">applicable, </w:t>
      </w:r>
      <w:r w:rsidR="006616E4">
        <w:rPr>
          <w:rFonts w:asciiTheme="majorBidi" w:hAnsiTheme="majorBidi" w:cstheme="majorBidi"/>
          <w:shd w:val="clear" w:color="auto" w:fill="FFFFFF"/>
        </w:rPr>
        <w:t>considering</w:t>
      </w:r>
      <w:r w:rsidR="00FC6664" w:rsidRPr="00FC6664">
        <w:rPr>
          <w:rFonts w:asciiTheme="majorBidi" w:hAnsiTheme="majorBidi" w:cstheme="majorBidi"/>
          <w:shd w:val="clear" w:color="auto" w:fill="FFFFFF"/>
        </w:rPr>
        <w:t xml:space="preserve"> </w:t>
      </w:r>
      <w:r w:rsidR="00CE42E9" w:rsidRPr="00FC6664">
        <w:rPr>
          <w:rFonts w:asciiTheme="majorBidi" w:hAnsiTheme="majorBidi" w:cstheme="majorBidi"/>
          <w:shd w:val="clear" w:color="auto" w:fill="FFFFFF"/>
        </w:rPr>
        <w:t xml:space="preserve">Israel </w:t>
      </w:r>
      <w:r w:rsidRPr="00FC6664">
        <w:rPr>
          <w:rFonts w:asciiTheme="majorBidi" w:hAnsiTheme="majorBidi" w:cstheme="majorBidi"/>
          <w:shd w:val="clear" w:color="auto" w:fill="FFFFFF"/>
        </w:rPr>
        <w:t xml:space="preserve">as </w:t>
      </w:r>
      <w:r w:rsidR="00D378DA" w:rsidRPr="00FC6664">
        <w:rPr>
          <w:rFonts w:asciiTheme="majorBidi" w:hAnsiTheme="majorBidi" w:cstheme="majorBidi"/>
          <w:shd w:val="clear" w:color="auto" w:fill="FFFFFF"/>
        </w:rPr>
        <w:t xml:space="preserve">an </w:t>
      </w:r>
      <w:r w:rsidR="009A5CD9" w:rsidRPr="00FC6664">
        <w:rPr>
          <w:rFonts w:asciiTheme="majorBidi" w:hAnsiTheme="majorBidi" w:cstheme="majorBidi"/>
          <w:shd w:val="clear" w:color="auto" w:fill="FFFFFF"/>
        </w:rPr>
        <w:t xml:space="preserve">Occupying Power </w:t>
      </w:r>
      <w:r w:rsidRPr="00FC6664">
        <w:rPr>
          <w:rFonts w:asciiTheme="majorBidi" w:hAnsiTheme="majorBidi" w:cstheme="majorBidi"/>
          <w:shd w:val="clear" w:color="auto" w:fill="FFFFFF"/>
        </w:rPr>
        <w:t xml:space="preserve">- </w:t>
      </w:r>
      <w:r w:rsidR="00CE42E9" w:rsidRPr="00FC6664">
        <w:rPr>
          <w:rFonts w:asciiTheme="majorBidi" w:hAnsiTheme="majorBidi" w:cstheme="majorBidi"/>
          <w:shd w:val="clear" w:color="auto" w:fill="FFFFFF"/>
        </w:rPr>
        <w:t xml:space="preserve">has the </w:t>
      </w:r>
      <w:r w:rsidRPr="00FC6664">
        <w:rPr>
          <w:rFonts w:asciiTheme="majorBidi" w:hAnsiTheme="majorBidi" w:cstheme="majorBidi"/>
          <w:shd w:val="clear" w:color="auto" w:fill="FFFFFF"/>
        </w:rPr>
        <w:t xml:space="preserve">obligation to respect the rights </w:t>
      </w:r>
      <w:r w:rsidR="00CE42E9" w:rsidRPr="00FC6664">
        <w:rPr>
          <w:rFonts w:asciiTheme="majorBidi" w:hAnsiTheme="majorBidi" w:cstheme="majorBidi"/>
          <w:shd w:val="clear" w:color="auto" w:fill="FFFFFF"/>
        </w:rPr>
        <w:t>provided therein, implement them and report on them to the relevant committees</w:t>
      </w:r>
      <w:r w:rsidR="00CE42E9" w:rsidRPr="00747D1B">
        <w:rPr>
          <w:rFonts w:asciiTheme="majorBidi" w:hAnsiTheme="majorBidi" w:cstheme="majorBidi"/>
          <w:shd w:val="clear" w:color="auto" w:fill="FFFFFF"/>
        </w:rPr>
        <w:t>.</w:t>
      </w:r>
    </w:p>
    <w:p w14:paraId="3F0EA335" w14:textId="5D58E1D8" w:rsidR="001650B1" w:rsidRDefault="0013767F" w:rsidP="00230AB0">
      <w:pPr>
        <w:pStyle w:val="NormalWeb"/>
        <w:numPr>
          <w:ilvl w:val="0"/>
          <w:numId w:val="7"/>
        </w:numPr>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Israel’s periodic reports overlook the conditions that East Jerusalem suffer</w:t>
      </w:r>
      <w:r w:rsidR="00D378DA">
        <w:rPr>
          <w:rFonts w:asciiTheme="majorBidi" w:hAnsiTheme="majorBidi" w:cstheme="majorBidi"/>
          <w:shd w:val="clear" w:color="auto" w:fill="FFFFFF"/>
        </w:rPr>
        <w:t>s</w:t>
      </w:r>
      <w:r w:rsidRPr="00747D1B">
        <w:rPr>
          <w:rFonts w:asciiTheme="majorBidi" w:hAnsiTheme="majorBidi" w:cstheme="majorBidi"/>
          <w:shd w:val="clear" w:color="auto" w:fill="FFFFFF"/>
        </w:rPr>
        <w:t xml:space="preserve"> from at all economic, social</w:t>
      </w:r>
      <w:r w:rsidR="00D378DA">
        <w:rPr>
          <w:rFonts w:asciiTheme="majorBidi" w:hAnsiTheme="majorBidi" w:cstheme="majorBidi"/>
          <w:shd w:val="clear" w:color="auto" w:fill="FFFFFF"/>
        </w:rPr>
        <w:t>,</w:t>
      </w:r>
      <w:r w:rsidRPr="00747D1B">
        <w:rPr>
          <w:rFonts w:asciiTheme="majorBidi" w:hAnsiTheme="majorBidi" w:cstheme="majorBidi"/>
          <w:shd w:val="clear" w:color="auto" w:fill="FFFFFF"/>
        </w:rPr>
        <w:t xml:space="preserve"> educational and health levels. The poverty rates constitute a source of concern,</w:t>
      </w:r>
      <w:r w:rsidR="00750D8C" w:rsidRPr="00747D1B">
        <w:rPr>
          <w:rFonts w:asciiTheme="majorBidi" w:hAnsiTheme="majorBidi" w:cstheme="majorBidi"/>
          <w:shd w:val="clear" w:color="auto" w:fill="FFFFFF"/>
        </w:rPr>
        <w:t xml:space="preserve"> the social findings are bad, the labor market is defaulting and </w:t>
      </w:r>
      <w:r w:rsidR="001650B1" w:rsidRPr="00747D1B">
        <w:rPr>
          <w:rFonts w:asciiTheme="majorBidi" w:hAnsiTheme="majorBidi" w:cstheme="majorBidi"/>
          <w:shd w:val="clear" w:color="auto" w:fill="FFFFFF"/>
        </w:rPr>
        <w:t xml:space="preserve">is </w:t>
      </w:r>
      <w:r w:rsidR="00750D8C" w:rsidRPr="00747D1B">
        <w:rPr>
          <w:rFonts w:asciiTheme="majorBidi" w:hAnsiTheme="majorBidi" w:cstheme="majorBidi"/>
          <w:shd w:val="clear" w:color="auto" w:fill="FFFFFF"/>
        </w:rPr>
        <w:t xml:space="preserve">not proportionate with the size or growth </w:t>
      </w:r>
      <w:r w:rsidR="001650B1" w:rsidRPr="00747D1B">
        <w:rPr>
          <w:rFonts w:asciiTheme="majorBidi" w:hAnsiTheme="majorBidi" w:cstheme="majorBidi"/>
          <w:shd w:val="clear" w:color="auto" w:fill="FFFFFF"/>
        </w:rPr>
        <w:t xml:space="preserve">rate </w:t>
      </w:r>
      <w:r w:rsidR="00750D8C" w:rsidRPr="00747D1B">
        <w:rPr>
          <w:rFonts w:asciiTheme="majorBidi" w:hAnsiTheme="majorBidi" w:cstheme="majorBidi"/>
          <w:shd w:val="clear" w:color="auto" w:fill="FFFFFF"/>
        </w:rPr>
        <w:t>of the population</w:t>
      </w:r>
      <w:r w:rsidR="001650B1" w:rsidRPr="00747D1B">
        <w:rPr>
          <w:rFonts w:asciiTheme="majorBidi" w:hAnsiTheme="majorBidi" w:cstheme="majorBidi"/>
          <w:shd w:val="clear" w:color="auto" w:fill="FFFFFF"/>
        </w:rPr>
        <w:t>, in addition to large</w:t>
      </w:r>
      <w:r w:rsidRPr="00747D1B">
        <w:rPr>
          <w:rFonts w:asciiTheme="majorBidi" w:hAnsiTheme="majorBidi" w:cstheme="majorBidi"/>
          <w:shd w:val="clear" w:color="auto" w:fill="FFFFFF"/>
        </w:rPr>
        <w:t xml:space="preserve"> </w:t>
      </w:r>
      <w:r w:rsidR="001650B1" w:rsidRPr="00747D1B">
        <w:rPr>
          <w:rFonts w:asciiTheme="majorBidi" w:hAnsiTheme="majorBidi" w:cstheme="majorBidi"/>
          <w:shd w:val="clear" w:color="auto" w:fill="FFFFFF"/>
        </w:rPr>
        <w:t>increase in prices of goods and commodities, linked to high taxe</w:t>
      </w:r>
      <w:r w:rsidR="00D378DA">
        <w:rPr>
          <w:rFonts w:asciiTheme="majorBidi" w:hAnsiTheme="majorBidi" w:cstheme="majorBidi"/>
          <w:shd w:val="clear" w:color="auto" w:fill="FFFFFF"/>
        </w:rPr>
        <w:t>s</w:t>
      </w:r>
      <w:r w:rsidR="001650B1" w:rsidRPr="00747D1B">
        <w:rPr>
          <w:rFonts w:asciiTheme="majorBidi" w:hAnsiTheme="majorBidi" w:cstheme="majorBidi"/>
          <w:shd w:val="clear" w:color="auto" w:fill="FFFFFF"/>
        </w:rPr>
        <w:t xml:space="preserve"> imposed by the occupation authorities, particula</w:t>
      </w:r>
      <w:r w:rsidR="00D378DA">
        <w:rPr>
          <w:rFonts w:asciiTheme="majorBidi" w:hAnsiTheme="majorBidi" w:cstheme="majorBidi"/>
          <w:shd w:val="clear" w:color="auto" w:fill="FFFFFF"/>
        </w:rPr>
        <w:t xml:space="preserve">rly </w:t>
      </w:r>
      <w:r w:rsidR="001650B1" w:rsidRPr="00747D1B">
        <w:rPr>
          <w:rFonts w:asciiTheme="majorBidi" w:hAnsiTheme="majorBidi" w:cstheme="majorBidi"/>
          <w:shd w:val="clear" w:color="auto" w:fill="FFFFFF"/>
        </w:rPr>
        <w:t xml:space="preserve">after the closure of the city and the construction of the Apartheid Wall and </w:t>
      </w:r>
      <w:r w:rsidR="001650B1" w:rsidRPr="00747D1B">
        <w:rPr>
          <w:rFonts w:asciiTheme="majorBidi" w:hAnsiTheme="majorBidi" w:cstheme="majorBidi"/>
          <w:shd w:val="clear" w:color="auto" w:fill="FFFFFF"/>
        </w:rPr>
        <w:lastRenderedPageBreak/>
        <w:t xml:space="preserve">placing checkpoints on all </w:t>
      </w:r>
      <w:r w:rsidR="00D378DA">
        <w:rPr>
          <w:rFonts w:asciiTheme="majorBidi" w:hAnsiTheme="majorBidi" w:cstheme="majorBidi"/>
          <w:shd w:val="clear" w:color="auto" w:fill="FFFFFF"/>
        </w:rPr>
        <w:t xml:space="preserve">its </w:t>
      </w:r>
      <w:r w:rsidR="001650B1" w:rsidRPr="00747D1B">
        <w:rPr>
          <w:rFonts w:asciiTheme="majorBidi" w:hAnsiTheme="majorBidi" w:cstheme="majorBidi"/>
          <w:shd w:val="clear" w:color="auto" w:fill="FFFFFF"/>
        </w:rPr>
        <w:t>entrances. More than 280 shops in the Old City of Jerusalem have shut down because of accumulated taxes.</w:t>
      </w:r>
    </w:p>
    <w:p w14:paraId="65A1387B" w14:textId="5836767D" w:rsidR="00704B59" w:rsidRDefault="00704B59" w:rsidP="00704B59">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3F6A1265" w14:textId="1F969F12" w:rsidR="00EB4FA5" w:rsidRPr="00EB4FA5" w:rsidRDefault="00704B59" w:rsidP="00920CFF">
      <w:pPr>
        <w:spacing w:after="0" w:line="240" w:lineRule="auto"/>
        <w:ind w:left="360"/>
        <w:mirrorIndents/>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 xml:space="preserve">The </w:t>
      </w:r>
      <w:r w:rsidR="00EA4566" w:rsidRPr="00EA4566">
        <w:rPr>
          <w:rFonts w:asciiTheme="majorBidi" w:hAnsiTheme="majorBidi" w:cstheme="majorBidi"/>
          <w:b/>
          <w:bCs/>
          <w:sz w:val="24"/>
          <w:szCs w:val="24"/>
          <w:u w:val="single"/>
          <w:shd w:val="clear" w:color="auto" w:fill="FFFFFF"/>
        </w:rPr>
        <w:t>C</w:t>
      </w:r>
      <w:r w:rsidRPr="00EA4566">
        <w:rPr>
          <w:rFonts w:asciiTheme="majorBidi" w:hAnsiTheme="majorBidi" w:cstheme="majorBidi"/>
          <w:b/>
          <w:bCs/>
          <w:sz w:val="24"/>
          <w:szCs w:val="24"/>
          <w:u w:val="single"/>
          <w:shd w:val="clear" w:color="auto" w:fill="FFFFFF"/>
        </w:rPr>
        <w:t>oalition urges the committee to</w:t>
      </w:r>
      <w:r w:rsidR="006519E0" w:rsidRPr="00EA4566">
        <w:rPr>
          <w:rFonts w:asciiTheme="majorBidi" w:hAnsiTheme="majorBidi" w:cstheme="majorBidi"/>
          <w:b/>
          <w:bCs/>
          <w:sz w:val="24"/>
          <w:szCs w:val="24"/>
          <w:u w:val="single"/>
          <w:shd w:val="clear" w:color="auto" w:fill="FFFFFF"/>
        </w:rPr>
        <w:t xml:space="preserve"> question </w:t>
      </w:r>
      <w:r w:rsidR="00EB4FA5" w:rsidRPr="00EA4566">
        <w:rPr>
          <w:rFonts w:asciiTheme="majorBidi" w:hAnsiTheme="majorBidi" w:cstheme="majorBidi"/>
          <w:b/>
          <w:bCs/>
          <w:sz w:val="24"/>
          <w:szCs w:val="24"/>
          <w:u w:val="single"/>
          <w:shd w:val="clear" w:color="auto" w:fill="FFFFFF"/>
        </w:rPr>
        <w:t>Israel</w:t>
      </w:r>
      <w:r w:rsidR="006519E0" w:rsidRPr="00EA4566">
        <w:rPr>
          <w:rFonts w:asciiTheme="majorBidi" w:hAnsiTheme="majorBidi" w:cstheme="majorBidi"/>
          <w:b/>
          <w:bCs/>
          <w:sz w:val="24"/>
          <w:szCs w:val="24"/>
          <w:u w:val="single"/>
          <w:shd w:val="clear" w:color="auto" w:fill="FFFFFF"/>
        </w:rPr>
        <w:t xml:space="preserve"> </w:t>
      </w:r>
      <w:r w:rsidR="00EB4FA5" w:rsidRPr="00EA4566">
        <w:rPr>
          <w:rFonts w:asciiTheme="majorBidi" w:hAnsiTheme="majorBidi" w:cstheme="majorBidi"/>
          <w:b/>
          <w:bCs/>
          <w:sz w:val="24"/>
          <w:szCs w:val="24"/>
          <w:u w:val="single"/>
          <w:shd w:val="clear" w:color="auto" w:fill="FFFFFF"/>
        </w:rPr>
        <w:t>about</w:t>
      </w:r>
      <w:r w:rsidR="00EA4566">
        <w:rPr>
          <w:rFonts w:asciiTheme="majorBidi" w:hAnsiTheme="majorBidi" w:cstheme="majorBidi"/>
          <w:b/>
          <w:bCs/>
          <w:sz w:val="24"/>
          <w:szCs w:val="24"/>
          <w:u w:val="single"/>
          <w:shd w:val="clear" w:color="auto" w:fill="FFFFFF"/>
        </w:rPr>
        <w:t>:</w:t>
      </w:r>
      <w:r w:rsidR="00EB4FA5" w:rsidRPr="00EA4566">
        <w:rPr>
          <w:rFonts w:ascii="Times New Roman" w:eastAsia="Times New Roman" w:hAnsi="Times New Roman" w:cs="Times New Roman"/>
          <w:b/>
          <w:bCs/>
          <w:sz w:val="24"/>
          <w:szCs w:val="24"/>
        </w:rPr>
        <w:t xml:space="preserve"> </w:t>
      </w:r>
      <w:r w:rsidR="00EB4FA5" w:rsidRPr="00DF4178">
        <w:rPr>
          <w:rFonts w:ascii="Times New Roman" w:eastAsia="Times New Roman" w:hAnsi="Times New Roman" w:cs="Times New Roman"/>
          <w:b/>
          <w:bCs/>
          <w:sz w:val="24"/>
          <w:szCs w:val="24"/>
        </w:rPr>
        <w:t>Israel’s</w:t>
      </w:r>
      <w:r w:rsidR="00DF4178" w:rsidRPr="00DF4178">
        <w:rPr>
          <w:rFonts w:ascii="Times New Roman" w:eastAsia="Times New Roman" w:hAnsi="Times New Roman" w:cs="Times New Roman"/>
          <w:b/>
          <w:bCs/>
          <w:sz w:val="24"/>
          <w:szCs w:val="24"/>
        </w:rPr>
        <w:t xml:space="preserve"> implement</w:t>
      </w:r>
      <w:r w:rsidR="00A90AEF">
        <w:rPr>
          <w:rFonts w:ascii="Times New Roman" w:eastAsia="Times New Roman" w:hAnsi="Times New Roman" w:cs="Times New Roman"/>
          <w:b/>
          <w:bCs/>
          <w:sz w:val="24"/>
          <w:szCs w:val="24"/>
        </w:rPr>
        <w:t xml:space="preserve">ing </w:t>
      </w:r>
      <w:r w:rsidR="00DF4178" w:rsidRPr="00DF4178">
        <w:rPr>
          <w:rFonts w:ascii="Times New Roman" w:eastAsia="Times New Roman" w:hAnsi="Times New Roman" w:cs="Times New Roman"/>
          <w:b/>
          <w:bCs/>
          <w:sz w:val="24"/>
          <w:szCs w:val="24"/>
        </w:rPr>
        <w:t xml:space="preserve">the Convention without enabling complaints or procedures related to investigation? </w:t>
      </w:r>
      <w:r w:rsidR="00EB4FA5" w:rsidRPr="00EB4FA5">
        <w:rPr>
          <w:rFonts w:ascii="Times New Roman" w:eastAsia="Times New Roman" w:hAnsi="Times New Roman" w:cs="Times New Roman"/>
          <w:b/>
          <w:bCs/>
          <w:sz w:val="24"/>
          <w:szCs w:val="24"/>
        </w:rPr>
        <w:t>How does Israel address the above women’s issues without providing clear data and information about them?</w:t>
      </w:r>
      <w:r w:rsidR="00920CFF">
        <w:rPr>
          <w:rFonts w:ascii="Times New Roman" w:eastAsia="Times New Roman" w:hAnsi="Times New Roman" w:cs="Times New Roman"/>
          <w:b/>
          <w:bCs/>
          <w:sz w:val="24"/>
          <w:szCs w:val="24"/>
        </w:rPr>
        <w:t xml:space="preserve"> </w:t>
      </w:r>
      <w:r w:rsidR="00EB4FA5" w:rsidRPr="00EB4FA5">
        <w:rPr>
          <w:rFonts w:ascii="Times New Roman" w:eastAsia="Times New Roman" w:hAnsi="Times New Roman" w:cs="Times New Roman"/>
          <w:b/>
          <w:bCs/>
          <w:sz w:val="24"/>
          <w:szCs w:val="24"/>
        </w:rPr>
        <w:t>The Government of Israel- as the occupying power- is required to provide detailed information and publish complete information about implementing the rights and items provided in the Convention on the Palestinian women in Occupied Jerusalem.</w:t>
      </w:r>
    </w:p>
    <w:p w14:paraId="16FD0A33" w14:textId="535C6872" w:rsidR="001650B1" w:rsidRPr="006E5D8D" w:rsidRDefault="001650B1" w:rsidP="006E5D8D">
      <w:pPr>
        <w:spacing w:after="0" w:line="240" w:lineRule="auto"/>
        <w:jc w:val="both"/>
        <w:rPr>
          <w:rFonts w:ascii="Times New Roman" w:eastAsia="Times New Roman" w:hAnsi="Times New Roman" w:cs="Times New Roman"/>
          <w:b/>
          <w:bCs/>
          <w:sz w:val="24"/>
          <w:szCs w:val="24"/>
        </w:rPr>
      </w:pPr>
    </w:p>
    <w:p w14:paraId="4AFDAF86" w14:textId="49611E24" w:rsidR="001650B1" w:rsidRPr="007D76BD" w:rsidRDefault="001650B1" w:rsidP="007D76BD">
      <w:pPr>
        <w:pStyle w:val="1"/>
        <w:numPr>
          <w:ilvl w:val="0"/>
          <w:numId w:val="48"/>
        </w:numPr>
        <w:rPr>
          <w:rFonts w:asciiTheme="majorBidi" w:hAnsiTheme="majorBidi"/>
          <w:b/>
          <w:bCs/>
          <w:color w:val="auto"/>
          <w:u w:val="single"/>
        </w:rPr>
      </w:pPr>
      <w:bookmarkStart w:id="8" w:name="_Toc145317274"/>
      <w:r w:rsidRPr="007D76BD">
        <w:rPr>
          <w:rFonts w:asciiTheme="majorBidi" w:hAnsiTheme="majorBidi"/>
          <w:b/>
          <w:bCs/>
          <w:color w:val="auto"/>
          <w:u w:val="single"/>
        </w:rPr>
        <w:t xml:space="preserve">Economic </w:t>
      </w:r>
      <w:r w:rsidR="007D76BD">
        <w:rPr>
          <w:rFonts w:asciiTheme="majorBidi" w:hAnsiTheme="majorBidi"/>
          <w:b/>
          <w:bCs/>
          <w:color w:val="auto"/>
          <w:u w:val="single"/>
        </w:rPr>
        <w:t>R</w:t>
      </w:r>
      <w:r w:rsidRPr="007D76BD">
        <w:rPr>
          <w:rFonts w:asciiTheme="majorBidi" w:hAnsiTheme="majorBidi"/>
          <w:b/>
          <w:bCs/>
          <w:color w:val="auto"/>
          <w:u w:val="single"/>
        </w:rPr>
        <w:t>igh</w:t>
      </w:r>
      <w:r w:rsidR="00511067" w:rsidRPr="007D76BD">
        <w:rPr>
          <w:rFonts w:asciiTheme="majorBidi" w:hAnsiTheme="majorBidi"/>
          <w:b/>
          <w:bCs/>
          <w:color w:val="auto"/>
          <w:u w:val="single"/>
        </w:rPr>
        <w:t>t</w:t>
      </w:r>
      <w:r w:rsidR="007D76BD">
        <w:rPr>
          <w:rFonts w:asciiTheme="majorBidi" w:hAnsiTheme="majorBidi"/>
          <w:b/>
          <w:bCs/>
          <w:color w:val="auto"/>
          <w:u w:val="single"/>
        </w:rPr>
        <w:t>s</w:t>
      </w:r>
      <w:bookmarkEnd w:id="8"/>
    </w:p>
    <w:p w14:paraId="0293566C" w14:textId="77777777" w:rsidR="000C5BF6" w:rsidRDefault="007B043F" w:rsidP="0096190D">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According to the Israeli reports, the residents of Jerusalem reached (951,100) in 2020, including (570,100) Jews (61%) and (366,800) Palestinians (39%). The rate of Palestinians who live under the poverty line reached (75%), and (85%) among children, while the poverty rate among the Jewish households reached (33%), and (25%) among children. This reflects discriminatory policies and the impoverishment of Palestinian households in Jerusalem</w:t>
      </w:r>
      <w:r w:rsidRPr="00747D1B">
        <w:rPr>
          <w:rStyle w:val="a6"/>
          <w:rFonts w:asciiTheme="majorBidi" w:hAnsiTheme="majorBidi" w:cstheme="majorBidi"/>
          <w:shd w:val="clear" w:color="auto" w:fill="FFFFFF"/>
        </w:rPr>
        <w:footnoteReference w:id="9"/>
      </w:r>
      <w:r w:rsidRPr="00747D1B">
        <w:rPr>
          <w:rFonts w:asciiTheme="majorBidi" w:hAnsiTheme="majorBidi" w:cstheme="majorBidi"/>
          <w:shd w:val="clear" w:color="auto" w:fill="FFFFFF"/>
        </w:rPr>
        <w:t>.</w:t>
      </w:r>
      <w:r w:rsidR="00511067">
        <w:rPr>
          <w:rFonts w:asciiTheme="majorBidi" w:hAnsiTheme="majorBidi" w:cstheme="majorBidi"/>
          <w:shd w:val="clear" w:color="auto" w:fill="FFFFFF"/>
        </w:rPr>
        <w:t xml:space="preserve"> </w:t>
      </w:r>
      <w:r w:rsidR="004E4164">
        <w:rPr>
          <w:rFonts w:asciiTheme="majorBidi" w:hAnsiTheme="majorBidi" w:cstheme="majorBidi"/>
          <w:shd w:val="clear" w:color="auto" w:fill="FFFFFF"/>
        </w:rPr>
        <w:t xml:space="preserve">These </w:t>
      </w:r>
      <w:r w:rsidR="00527176" w:rsidRPr="00747D1B">
        <w:rPr>
          <w:rFonts w:asciiTheme="majorBidi" w:hAnsiTheme="majorBidi" w:cstheme="majorBidi"/>
          <w:shd w:val="clear" w:color="auto" w:fill="FFFFFF"/>
        </w:rPr>
        <w:t>attributed the poverty to home demolitions, fines imposed on Jerusalemites, limited livelihood, low wages, in addition to the lack of structural plans for the Palestinian neighborhoods, shortage in classrooms and increase in school dropouts. It explained that home demolitions lead to poverty and aggravate the economic crisis, and living in congested neighborhoods with little services produces poverty at concerning rates</w:t>
      </w:r>
      <w:r w:rsidR="00527176" w:rsidRPr="00747D1B">
        <w:rPr>
          <w:rStyle w:val="a6"/>
          <w:rFonts w:asciiTheme="majorBidi" w:hAnsiTheme="majorBidi" w:cstheme="majorBidi"/>
          <w:shd w:val="clear" w:color="auto" w:fill="FFFFFF"/>
        </w:rPr>
        <w:footnoteReference w:id="10"/>
      </w:r>
      <w:r w:rsidR="00527176" w:rsidRPr="00747D1B">
        <w:rPr>
          <w:rFonts w:asciiTheme="majorBidi" w:hAnsiTheme="majorBidi" w:cstheme="majorBidi"/>
          <w:shd w:val="clear" w:color="auto" w:fill="FFFFFF"/>
        </w:rPr>
        <w:t>.</w:t>
      </w:r>
      <w:r w:rsidR="00297B6E" w:rsidRPr="00297B6E">
        <w:rPr>
          <w:rFonts w:asciiTheme="majorBidi" w:hAnsiTheme="majorBidi" w:cstheme="majorBidi"/>
          <w:shd w:val="clear" w:color="auto" w:fill="FFFFFF"/>
        </w:rPr>
        <w:t xml:space="preserve"> </w:t>
      </w:r>
    </w:p>
    <w:p w14:paraId="6E6743C0" w14:textId="77777777" w:rsidR="000E5D57" w:rsidRDefault="00297B6E" w:rsidP="000C5BF6">
      <w:pPr>
        <w:pStyle w:val="NormalWeb"/>
        <w:shd w:val="clear" w:color="auto" w:fill="FFFFFF"/>
        <w:spacing w:before="240" w:beforeAutospacing="0" w:after="0" w:afterAutospacing="0"/>
        <w:jc w:val="both"/>
        <w:textAlignment w:val="baseline"/>
        <w:rPr>
          <w:rFonts w:asciiTheme="majorBidi" w:hAnsiTheme="majorBidi" w:cstheme="majorBidi"/>
          <w:shd w:val="clear" w:color="auto" w:fill="FFFFFF"/>
        </w:rPr>
      </w:pPr>
      <w:r w:rsidRPr="00297B6E">
        <w:rPr>
          <w:rFonts w:asciiTheme="majorBidi" w:hAnsiTheme="majorBidi" w:cstheme="majorBidi"/>
          <w:shd w:val="clear" w:color="auto" w:fill="FFFFFF"/>
        </w:rPr>
        <w:t>The deep-rooted poverty of the Palestinian households in Jerusalem has led to a drop in the level of spending of the households, reaching (20%) of the general level of spending, amid well-established discriminatory policies in the social protection policies, whereby only 5.5% of the Palestinian households in East Jerusalem receive social welfare services from the Israeli National Insurance Institute</w:t>
      </w:r>
      <w:r w:rsidRPr="00297B6E">
        <w:rPr>
          <w:rFonts w:asciiTheme="majorBidi" w:hAnsiTheme="majorBidi" w:cstheme="majorBidi"/>
          <w:shd w:val="clear" w:color="auto" w:fill="FFFFFF"/>
          <w:vertAlign w:val="superscript"/>
        </w:rPr>
        <w:footnoteReference w:id="11"/>
      </w:r>
      <w:r w:rsidRPr="00297B6E">
        <w:rPr>
          <w:rFonts w:asciiTheme="majorBidi" w:hAnsiTheme="majorBidi" w:cstheme="majorBidi"/>
          <w:shd w:val="clear" w:color="auto" w:fill="FFFFFF"/>
        </w:rPr>
        <w:t>. Elderly Jerusalemite women are subject to degrading and humiliating treatment of their human dignity as they seek to get their national insurance allocations that do not reach the minimum wage in Israel; they are compelled to sign every week at the MOI offices in East Jerusalem (which constitutes a real nightmare for Jerusalemites because of its discriminatory and arbitrary measures)</w:t>
      </w:r>
      <w:r w:rsidRPr="00297B6E">
        <w:rPr>
          <w:rFonts w:asciiTheme="majorBidi" w:hAnsiTheme="majorBidi" w:cstheme="majorBidi"/>
          <w:shd w:val="clear" w:color="auto" w:fill="FFFFFF"/>
          <w:vertAlign w:val="superscript"/>
        </w:rPr>
        <w:footnoteReference w:id="12"/>
      </w:r>
      <w:r w:rsidRPr="00297B6E">
        <w:rPr>
          <w:rFonts w:asciiTheme="majorBidi" w:hAnsiTheme="majorBidi" w:cstheme="majorBidi"/>
          <w:shd w:val="clear" w:color="auto" w:fill="FFFFFF"/>
        </w:rPr>
        <w:t>.</w:t>
      </w:r>
      <w:r w:rsidR="0096190D" w:rsidRPr="0096190D">
        <w:rPr>
          <w:rFonts w:asciiTheme="majorBidi" w:hAnsiTheme="majorBidi" w:cstheme="majorBidi"/>
          <w:shd w:val="clear" w:color="auto" w:fill="FFFFFF"/>
        </w:rPr>
        <w:t xml:space="preserve"> </w:t>
      </w:r>
    </w:p>
    <w:p w14:paraId="6F44C9D3" w14:textId="1EF31487" w:rsidR="0096190D" w:rsidRPr="0096190D" w:rsidRDefault="0096190D" w:rsidP="000C5BF6">
      <w:pPr>
        <w:pStyle w:val="NormalWeb"/>
        <w:shd w:val="clear" w:color="auto" w:fill="FFFFFF"/>
        <w:spacing w:before="240" w:beforeAutospacing="0" w:after="0" w:afterAutospacing="0"/>
        <w:jc w:val="both"/>
        <w:textAlignment w:val="baseline"/>
        <w:rPr>
          <w:rFonts w:asciiTheme="majorBidi" w:hAnsiTheme="majorBidi" w:cstheme="majorBidi"/>
          <w:shd w:val="clear" w:color="auto" w:fill="FFFFFF"/>
        </w:rPr>
      </w:pPr>
      <w:r w:rsidRPr="0096190D">
        <w:rPr>
          <w:rFonts w:asciiTheme="majorBidi" w:hAnsiTheme="majorBidi" w:cstheme="majorBidi"/>
          <w:shd w:val="clear" w:color="auto" w:fill="FFFFFF"/>
        </w:rPr>
        <w:t>Since 1967, Israel confiscated around (26,300) Donums, i.e. (35%) of the lands of East Jerusalem</w:t>
      </w:r>
      <w:r w:rsidRPr="0096190D">
        <w:rPr>
          <w:rFonts w:asciiTheme="majorBidi" w:hAnsiTheme="majorBidi" w:cstheme="majorBidi"/>
          <w:shd w:val="clear" w:color="auto" w:fill="FFFFFF"/>
          <w:vertAlign w:val="superscript"/>
        </w:rPr>
        <w:footnoteReference w:id="13"/>
      </w:r>
      <w:r w:rsidRPr="0096190D">
        <w:rPr>
          <w:rFonts w:asciiTheme="majorBidi" w:hAnsiTheme="majorBidi" w:cstheme="majorBidi"/>
          <w:shd w:val="clear" w:color="auto" w:fill="FFFFFF"/>
        </w:rPr>
        <w:t xml:space="preserve">. Palestinians are allowed to build on 13% only of the lands of East Jerusalem, and only 7% of them obtain building permits. The policy of home demolitions deprives women of the shelter and leaves them and their children on the street, another form of exposure to poverty. Around 39% of the houses that are built without building permits in East Jerusalem are subject to </w:t>
      </w:r>
      <w:r w:rsidRPr="0096190D">
        <w:rPr>
          <w:rFonts w:asciiTheme="majorBidi" w:hAnsiTheme="majorBidi" w:cstheme="majorBidi"/>
          <w:shd w:val="clear" w:color="auto" w:fill="FFFFFF"/>
        </w:rPr>
        <w:lastRenderedPageBreak/>
        <w:t>demolition</w:t>
      </w:r>
      <w:r w:rsidRPr="0096190D">
        <w:rPr>
          <w:rFonts w:asciiTheme="majorBidi" w:hAnsiTheme="majorBidi" w:cstheme="majorBidi"/>
          <w:shd w:val="clear" w:color="auto" w:fill="FFFFFF"/>
          <w:vertAlign w:val="superscript"/>
        </w:rPr>
        <w:footnoteReference w:id="14"/>
      </w:r>
      <w:r w:rsidRPr="0096190D">
        <w:rPr>
          <w:rFonts w:asciiTheme="majorBidi" w:hAnsiTheme="majorBidi" w:cstheme="majorBidi"/>
          <w:shd w:val="clear" w:color="auto" w:fill="FFFFFF"/>
        </w:rPr>
        <w:t>. Moreover, the Palestinian households in East Jerusalem pay the fees of demolishing their own homes.</w:t>
      </w:r>
    </w:p>
    <w:p w14:paraId="38F06F2E" w14:textId="77777777" w:rsidR="00CF26D1" w:rsidRPr="00747D1B" w:rsidRDefault="00CF26D1" w:rsidP="004E4164">
      <w:pPr>
        <w:pStyle w:val="NormalWeb"/>
        <w:shd w:val="clear" w:color="auto" w:fill="FFFFFF"/>
        <w:spacing w:before="0" w:beforeAutospacing="0" w:after="0" w:afterAutospacing="0"/>
        <w:jc w:val="both"/>
        <w:textAlignment w:val="baseline"/>
        <w:rPr>
          <w:rFonts w:asciiTheme="majorBidi" w:hAnsiTheme="majorBidi" w:cstheme="majorBidi"/>
          <w:b/>
          <w:bCs/>
          <w:shd w:val="clear" w:color="auto" w:fill="FFFFFF"/>
        </w:rPr>
      </w:pPr>
    </w:p>
    <w:p w14:paraId="13AE12B0" w14:textId="5EEFF29E" w:rsidR="00CF26D1" w:rsidRPr="00747D1B" w:rsidRDefault="00CF26D1" w:rsidP="004E4164">
      <w:pPr>
        <w:pStyle w:val="NormalWeb"/>
        <w:shd w:val="clear" w:color="auto" w:fill="FFFFFF"/>
        <w:spacing w:before="0" w:beforeAutospacing="0" w:after="0" w:afterAutospacing="0"/>
        <w:jc w:val="both"/>
        <w:textAlignment w:val="baseline"/>
        <w:rPr>
          <w:rFonts w:asciiTheme="majorBidi" w:hAnsiTheme="majorBidi" w:cstheme="majorBidi"/>
          <w:b/>
          <w:bCs/>
          <w:shd w:val="clear" w:color="auto" w:fill="FFFFFF"/>
        </w:rPr>
      </w:pPr>
      <w:r w:rsidRPr="00747D1B">
        <w:rPr>
          <w:rFonts w:asciiTheme="majorBidi" w:hAnsiTheme="majorBidi" w:cstheme="majorBidi"/>
          <w:b/>
          <w:bCs/>
          <w:shd w:val="clear" w:color="auto" w:fill="FFFFFF"/>
        </w:rPr>
        <w:t>3.</w:t>
      </w:r>
      <w:r w:rsidR="004E4164">
        <w:rPr>
          <w:rFonts w:asciiTheme="majorBidi" w:hAnsiTheme="majorBidi" w:cstheme="majorBidi"/>
          <w:b/>
          <w:bCs/>
          <w:shd w:val="clear" w:color="auto" w:fill="FFFFFF"/>
        </w:rPr>
        <w:t>1</w:t>
      </w:r>
      <w:r w:rsidRPr="00747D1B">
        <w:rPr>
          <w:rFonts w:asciiTheme="majorBidi" w:hAnsiTheme="majorBidi" w:cstheme="majorBidi"/>
          <w:b/>
          <w:bCs/>
          <w:shd w:val="clear" w:color="auto" w:fill="FFFFFF"/>
        </w:rPr>
        <w:t xml:space="preserve"> Employment and employing Palestinian women in </w:t>
      </w:r>
      <w:r w:rsidR="00230AB0" w:rsidRPr="00747D1B">
        <w:rPr>
          <w:rFonts w:asciiTheme="majorBidi" w:hAnsiTheme="majorBidi" w:cstheme="majorBidi"/>
          <w:b/>
          <w:bCs/>
          <w:shd w:val="clear" w:color="auto" w:fill="FFFFFF"/>
        </w:rPr>
        <w:t>Jerusalem.</w:t>
      </w:r>
    </w:p>
    <w:p w14:paraId="509C9558" w14:textId="33B1D843" w:rsidR="004A294A" w:rsidRPr="00747D1B" w:rsidRDefault="00CF26D1" w:rsidP="00230AB0">
      <w:pPr>
        <w:pStyle w:val="NormalWeb"/>
        <w:shd w:val="clear" w:color="auto" w:fill="FFFFFF"/>
        <w:spacing w:before="0" w:beforeAutospacing="0" w:after="0" w:afterAutospacing="0"/>
        <w:ind w:left="72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w:t>
      </w:r>
      <w:r w:rsidR="004A294A" w:rsidRPr="00747D1B">
        <w:rPr>
          <w:rFonts w:asciiTheme="majorBidi" w:hAnsiTheme="majorBidi" w:cstheme="majorBidi"/>
          <w:shd w:val="clear" w:color="auto" w:fill="FFFFFF"/>
        </w:rPr>
        <w:t xml:space="preserve"> The rate of participation of Jewish women in the labor force in Jerusalem amounted to 82% in 2021, compared to 26% for Palestinian women. 71% of Jewish men participate in the labor force compared to 69% for Palestinian men, because of several discriminatory policies and practices in education and the labor market. The low participation rate among women in Jerusalem is linked to several factors, including that the employing Israeli institutions do not recognize the academic certificates and degrees of Palestinian institutions, lack of support infrastructure (child daycare) for working mothers and the lack of experience.</w:t>
      </w:r>
    </w:p>
    <w:p w14:paraId="66AEE8F5" w14:textId="4EBB6A78" w:rsidR="004A294A" w:rsidRDefault="00532820" w:rsidP="00230AB0">
      <w:pPr>
        <w:pStyle w:val="NormalWeb"/>
        <w:shd w:val="clear" w:color="auto" w:fill="FFFFFF"/>
        <w:spacing w:before="0" w:beforeAutospacing="0" w:after="0" w:afterAutospacing="0"/>
        <w:ind w:left="72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 The labor and employment conditions reveal discrepancy in wages based on </w:t>
      </w:r>
      <w:r w:rsidR="00F45BD5" w:rsidRPr="00747D1B">
        <w:rPr>
          <w:rFonts w:asciiTheme="majorBidi" w:hAnsiTheme="majorBidi" w:cstheme="majorBidi"/>
          <w:shd w:val="clear" w:color="auto" w:fill="FFFFFF"/>
        </w:rPr>
        <w:t>religious</w:t>
      </w:r>
      <w:r w:rsidRPr="00747D1B">
        <w:rPr>
          <w:rFonts w:asciiTheme="majorBidi" w:hAnsiTheme="majorBidi" w:cstheme="majorBidi"/>
          <w:shd w:val="clear" w:color="auto" w:fill="FFFFFF"/>
        </w:rPr>
        <w:t xml:space="preserve"> identity</w:t>
      </w:r>
      <w:r w:rsidRPr="006616E4">
        <w:rPr>
          <w:rFonts w:asciiTheme="majorBidi" w:hAnsiTheme="majorBidi" w:cstheme="majorBidi"/>
          <w:shd w:val="clear" w:color="auto" w:fill="FFFFFF"/>
        </w:rPr>
        <w:t>. The average wage for the residents of East Jerusalem reached around (5538 Israeli Shekels), compared to (8741 Shekels) in the Jewish neighborhoods, and (6899 Shekels) in the</w:t>
      </w:r>
      <w:r w:rsidR="00463F6B">
        <w:rPr>
          <w:rFonts w:asciiTheme="majorBidi" w:hAnsiTheme="majorBidi" w:cstheme="majorBidi"/>
          <w:shd w:val="clear" w:color="auto" w:fill="FFFFFF"/>
        </w:rPr>
        <w:t xml:space="preserve"> Arab neighborhoods. </w:t>
      </w:r>
      <w:r w:rsidRPr="00747D1B">
        <w:rPr>
          <w:rFonts w:asciiTheme="majorBidi" w:hAnsiTheme="majorBidi" w:cstheme="majorBidi"/>
          <w:shd w:val="clear" w:color="auto" w:fill="FFFFFF"/>
        </w:rPr>
        <w:t xml:space="preserve">The wages of Jerusalemite women </w:t>
      </w:r>
      <w:r w:rsidR="00463F6B">
        <w:rPr>
          <w:rFonts w:asciiTheme="majorBidi" w:hAnsiTheme="majorBidi" w:cstheme="majorBidi"/>
          <w:shd w:val="clear" w:color="auto" w:fill="FFFFFF"/>
        </w:rPr>
        <w:t xml:space="preserve">are </w:t>
      </w:r>
      <w:r w:rsidRPr="00747D1B">
        <w:rPr>
          <w:rFonts w:asciiTheme="majorBidi" w:hAnsiTheme="majorBidi" w:cstheme="majorBidi"/>
          <w:shd w:val="clear" w:color="auto" w:fill="FFFFFF"/>
        </w:rPr>
        <w:t>the lowest, among Arabs and Israelis, amounting to around (4407 Shekels) compared to (7250 Shekels) for Jewish women in the same city</w:t>
      </w:r>
      <w:r w:rsidRPr="00747D1B">
        <w:rPr>
          <w:rStyle w:val="a6"/>
          <w:rFonts w:asciiTheme="majorBidi" w:hAnsiTheme="majorBidi" w:cstheme="majorBidi"/>
          <w:shd w:val="clear" w:color="auto" w:fill="FFFFFF"/>
        </w:rPr>
        <w:footnoteReference w:id="15"/>
      </w:r>
      <w:r w:rsidRPr="00747D1B">
        <w:rPr>
          <w:rFonts w:asciiTheme="majorBidi" w:hAnsiTheme="majorBidi" w:cstheme="majorBidi"/>
          <w:shd w:val="clear" w:color="auto" w:fill="FFFFFF"/>
        </w:rPr>
        <w:t>.</w:t>
      </w:r>
    </w:p>
    <w:p w14:paraId="426F9455" w14:textId="77777777" w:rsidR="00360B08" w:rsidRDefault="00360B08" w:rsidP="00360B08">
      <w:pPr>
        <w:spacing w:after="0" w:line="240" w:lineRule="auto"/>
        <w:contextualSpacing/>
        <w:jc w:val="both"/>
        <w:rPr>
          <w:rFonts w:ascii="Times New Roman" w:eastAsia="Times New Roman" w:hAnsi="Times New Roman" w:cs="Times New Roman"/>
          <w:b/>
          <w:bCs/>
          <w:sz w:val="24"/>
          <w:szCs w:val="24"/>
        </w:rPr>
      </w:pPr>
    </w:p>
    <w:p w14:paraId="45424C65" w14:textId="55379244" w:rsidR="00360B08" w:rsidRPr="00360B08" w:rsidRDefault="00EA4566" w:rsidP="00360B08">
      <w:pPr>
        <w:spacing w:after="0" w:line="240" w:lineRule="auto"/>
        <w:contextualSpacing/>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360B08" w:rsidRPr="00360B08">
        <w:rPr>
          <w:rFonts w:ascii="Times New Roman" w:eastAsia="Times New Roman" w:hAnsi="Times New Roman" w:cs="Times New Roman"/>
          <w:b/>
          <w:bCs/>
          <w:sz w:val="24"/>
          <w:szCs w:val="24"/>
        </w:rPr>
        <w:t>What measures is the state taking to stop discrimination in work between Palestinian and Jewish women in Jerusalem? To increase the participation of Jerusalemite women in the labor market? To Bridge the wage gap between the Palestinian and Jewish women in Jerusalem?</w:t>
      </w:r>
    </w:p>
    <w:p w14:paraId="1DF62DFF" w14:textId="463544FA" w:rsidR="00B226A1" w:rsidRDefault="002D1BCB" w:rsidP="00B66D27">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tl/>
        </w:rPr>
      </w:pPr>
      <w:r w:rsidRPr="00747D1B">
        <w:rPr>
          <w:rFonts w:asciiTheme="majorBidi" w:hAnsiTheme="majorBidi" w:cstheme="majorBidi"/>
          <w:shd w:val="clear" w:color="auto" w:fill="FFFFFF"/>
        </w:rPr>
        <w:t xml:space="preserve"> </w:t>
      </w:r>
    </w:p>
    <w:p w14:paraId="6EFE1528" w14:textId="5431847E" w:rsidR="008F17A5" w:rsidRDefault="008F17A5" w:rsidP="000C5BF6">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shd w:val="clear" w:color="auto" w:fill="FFFFFF"/>
        </w:rPr>
        <w:t xml:space="preserve">3.2 </w:t>
      </w:r>
      <w:r w:rsidR="001471C4" w:rsidRPr="00747D1B">
        <w:rPr>
          <w:rFonts w:asciiTheme="majorBidi" w:hAnsiTheme="majorBidi" w:cstheme="majorBidi"/>
          <w:b/>
          <w:bCs/>
          <w:shd w:val="clear" w:color="auto" w:fill="FFFFFF"/>
        </w:rPr>
        <w:t>The impact of the Apartheid Wall and the siege imposed on the City on the economic status of women</w:t>
      </w:r>
    </w:p>
    <w:p w14:paraId="5BB81322" w14:textId="7407EC38" w:rsidR="00A24A8A" w:rsidRDefault="00A24A8A" w:rsidP="008F17A5">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Jerusalemite women and girls lost more lands, and properties, which lost their value because of the Wall. PCBS estimates that around (2900) household</w:t>
      </w:r>
      <w:r w:rsidR="00B50A18">
        <w:rPr>
          <w:rFonts w:asciiTheme="majorBidi" w:hAnsiTheme="majorBidi" w:cstheme="majorBidi"/>
          <w:shd w:val="clear" w:color="auto" w:fill="FFFFFF"/>
        </w:rPr>
        <w:t>s</w:t>
      </w:r>
      <w:r w:rsidRPr="00747D1B">
        <w:rPr>
          <w:rFonts w:asciiTheme="majorBidi" w:hAnsiTheme="majorBidi" w:cstheme="majorBidi"/>
          <w:shd w:val="clear" w:color="auto" w:fill="FFFFFF"/>
        </w:rPr>
        <w:t xml:space="preserve"> in the area of Jerusalem Governorate lost their lands because of the Wall, as 9100 Donums were confiscated</w:t>
      </w:r>
      <w:r w:rsidR="008D5B05" w:rsidRPr="00747D1B">
        <w:rPr>
          <w:rStyle w:val="a6"/>
          <w:rFonts w:asciiTheme="majorBidi" w:hAnsiTheme="majorBidi" w:cstheme="majorBidi"/>
          <w:shd w:val="clear" w:color="auto" w:fill="FFFFFF"/>
        </w:rPr>
        <w:footnoteReference w:id="16"/>
      </w:r>
      <w:r w:rsidRPr="00747D1B">
        <w:rPr>
          <w:rFonts w:asciiTheme="majorBidi" w:hAnsiTheme="majorBidi" w:cstheme="majorBidi"/>
          <w:shd w:val="clear" w:color="auto" w:fill="FFFFFF"/>
        </w:rPr>
        <w:t>. UNCTAD estimated that around (55,000) Jerusalemites (one fifth of the Palestinian residents of Eas</w:t>
      </w:r>
      <w:r w:rsidR="006B60C8">
        <w:rPr>
          <w:rFonts w:asciiTheme="majorBidi" w:hAnsiTheme="majorBidi" w:cstheme="majorBidi"/>
          <w:shd w:val="clear" w:color="auto" w:fill="FFFFFF"/>
        </w:rPr>
        <w:t>t Jerusalem) are disconnected f</w:t>
      </w:r>
      <w:r w:rsidRPr="00747D1B">
        <w:rPr>
          <w:rFonts w:asciiTheme="majorBidi" w:hAnsiTheme="majorBidi" w:cstheme="majorBidi"/>
          <w:shd w:val="clear" w:color="auto" w:fill="FFFFFF"/>
        </w:rPr>
        <w:t>r</w:t>
      </w:r>
      <w:r w:rsidR="006B60C8">
        <w:rPr>
          <w:rFonts w:asciiTheme="majorBidi" w:hAnsiTheme="majorBidi" w:cstheme="majorBidi"/>
          <w:shd w:val="clear" w:color="auto" w:fill="FFFFFF"/>
        </w:rPr>
        <w:t>o</w:t>
      </w:r>
      <w:r w:rsidRPr="00747D1B">
        <w:rPr>
          <w:rFonts w:asciiTheme="majorBidi" w:hAnsiTheme="majorBidi" w:cstheme="majorBidi"/>
          <w:shd w:val="clear" w:color="auto" w:fill="FFFFFF"/>
        </w:rPr>
        <w:t>m the City Center because of the Wall</w:t>
      </w:r>
      <w:r w:rsidR="008D5B05" w:rsidRPr="00747D1B">
        <w:rPr>
          <w:rStyle w:val="a6"/>
          <w:rFonts w:asciiTheme="majorBidi" w:hAnsiTheme="majorBidi" w:cstheme="majorBidi"/>
          <w:shd w:val="clear" w:color="auto" w:fill="FFFFFF"/>
        </w:rPr>
        <w:footnoteReference w:id="17"/>
      </w:r>
      <w:r w:rsidRPr="00747D1B">
        <w:rPr>
          <w:rFonts w:asciiTheme="majorBidi" w:hAnsiTheme="majorBidi" w:cstheme="majorBidi"/>
          <w:shd w:val="clear" w:color="auto" w:fill="FFFFFF"/>
        </w:rPr>
        <w:t>.</w:t>
      </w:r>
    </w:p>
    <w:p w14:paraId="0D5C1779" w14:textId="77777777" w:rsidR="0053028B" w:rsidRDefault="0053028B" w:rsidP="0053028B">
      <w:pPr>
        <w:spacing w:after="0" w:line="240" w:lineRule="auto"/>
        <w:contextualSpacing/>
        <w:jc w:val="both"/>
        <w:rPr>
          <w:rFonts w:ascii="Times New Roman" w:eastAsia="Times New Roman" w:hAnsi="Times New Roman" w:cs="Times New Roman"/>
          <w:sz w:val="24"/>
          <w:szCs w:val="24"/>
        </w:rPr>
      </w:pPr>
    </w:p>
    <w:p w14:paraId="6D921FDC" w14:textId="487C46C3" w:rsidR="008D5B05" w:rsidRPr="000C5BF6" w:rsidRDefault="00EA4566" w:rsidP="000C5BF6">
      <w:pPr>
        <w:spacing w:after="0" w:line="240" w:lineRule="auto"/>
        <w:contextualSpacing/>
        <w:jc w:val="both"/>
        <w:rPr>
          <w:rFonts w:ascii="Times New Roman" w:eastAsia="Times New Roman" w:hAnsi="Times New Roman" w:cs="Times New Roman"/>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sidRPr="00EA4566">
        <w:rPr>
          <w:rFonts w:asciiTheme="majorBidi" w:hAnsiTheme="majorBidi" w:cstheme="majorBidi"/>
          <w:sz w:val="24"/>
          <w:szCs w:val="24"/>
          <w:shd w:val="clear" w:color="auto" w:fill="FFFFFF"/>
        </w:rPr>
        <w:t>:</w:t>
      </w:r>
      <w:r>
        <w:rPr>
          <w:rFonts w:asciiTheme="majorBidi" w:hAnsiTheme="majorBidi" w:cstheme="majorBidi"/>
          <w:shd w:val="clear" w:color="auto" w:fill="FFFFFF"/>
        </w:rPr>
        <w:t xml:space="preserve"> </w:t>
      </w:r>
      <w:r w:rsidR="000B2F9B" w:rsidRPr="000B2F9B">
        <w:rPr>
          <w:rFonts w:ascii="Times New Roman" w:eastAsia="Times New Roman" w:hAnsi="Times New Roman" w:cs="Times New Roman"/>
          <w:b/>
          <w:bCs/>
          <w:sz w:val="24"/>
          <w:szCs w:val="24"/>
        </w:rPr>
        <w:t>What measures has Israel taken amid this reality to ensure that women enjoy their basic rights and access the different services provided to this group of Palestinian women?</w:t>
      </w:r>
    </w:p>
    <w:p w14:paraId="536602D4" w14:textId="0266D66B" w:rsidR="008D5B05" w:rsidRPr="007D76BD" w:rsidRDefault="008D5B05" w:rsidP="007D76BD">
      <w:pPr>
        <w:pStyle w:val="1"/>
        <w:numPr>
          <w:ilvl w:val="0"/>
          <w:numId w:val="48"/>
        </w:numPr>
        <w:rPr>
          <w:rFonts w:asciiTheme="majorBidi" w:hAnsiTheme="majorBidi"/>
          <w:b/>
          <w:bCs/>
          <w:color w:val="auto"/>
          <w:u w:val="single"/>
        </w:rPr>
      </w:pPr>
      <w:bookmarkStart w:id="9" w:name="_Toc145317275"/>
      <w:r w:rsidRPr="007D76BD">
        <w:rPr>
          <w:rFonts w:asciiTheme="majorBidi" w:hAnsiTheme="majorBidi"/>
          <w:b/>
          <w:bCs/>
          <w:color w:val="auto"/>
          <w:u w:val="single"/>
        </w:rPr>
        <w:t xml:space="preserve">Health </w:t>
      </w:r>
      <w:r w:rsidR="007D76BD" w:rsidRPr="007D76BD">
        <w:rPr>
          <w:rFonts w:asciiTheme="majorBidi" w:hAnsiTheme="majorBidi"/>
          <w:b/>
          <w:bCs/>
          <w:color w:val="auto"/>
          <w:u w:val="single"/>
        </w:rPr>
        <w:t>R</w:t>
      </w:r>
      <w:r w:rsidRPr="007D76BD">
        <w:rPr>
          <w:rFonts w:asciiTheme="majorBidi" w:hAnsiTheme="majorBidi"/>
          <w:b/>
          <w:bCs/>
          <w:color w:val="auto"/>
          <w:u w:val="single"/>
        </w:rPr>
        <w:t>ights</w:t>
      </w:r>
      <w:r w:rsidR="007D76BD">
        <w:rPr>
          <w:rFonts w:asciiTheme="majorBidi" w:hAnsiTheme="majorBidi"/>
          <w:b/>
          <w:bCs/>
          <w:color w:val="auto"/>
          <w:u w:val="single"/>
        </w:rPr>
        <w:t>:</w:t>
      </w:r>
      <w:bookmarkEnd w:id="9"/>
    </w:p>
    <w:p w14:paraId="5DCDC344" w14:textId="77777777" w:rsidR="008D5B05" w:rsidRPr="00747D1B" w:rsidRDefault="008D5B05"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p>
    <w:p w14:paraId="60C6687F" w14:textId="7C8713B8" w:rsidR="008736FA" w:rsidRPr="00747D1B" w:rsidRDefault="008D5B05"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-The Wall, which amounts to around 770 Km in length, and around 168 Km in Jerusalem Governorate, in addition to the military </w:t>
      </w:r>
      <w:r w:rsidR="0068154D">
        <w:rPr>
          <w:rFonts w:asciiTheme="majorBidi" w:hAnsiTheme="majorBidi" w:cstheme="majorBidi"/>
          <w:shd w:val="clear" w:color="auto" w:fill="FFFFFF"/>
        </w:rPr>
        <w:t>posts</w:t>
      </w:r>
      <w:r w:rsidRPr="00747D1B">
        <w:rPr>
          <w:rFonts w:asciiTheme="majorBidi" w:hAnsiTheme="majorBidi" w:cstheme="majorBidi"/>
          <w:shd w:val="clear" w:color="auto" w:fill="FFFFFF"/>
        </w:rPr>
        <w:t xml:space="preserve"> and checkpoints, prevent the Jerusalemite women and girls from accessing the health services concentrated within the Wall. Hence, the </w:t>
      </w:r>
      <w:r w:rsidRPr="00747D1B">
        <w:rPr>
          <w:rFonts w:asciiTheme="majorBidi" w:hAnsiTheme="majorBidi" w:cstheme="majorBidi"/>
          <w:shd w:val="clear" w:color="auto" w:fill="FFFFFF"/>
        </w:rPr>
        <w:lastRenderedPageBreak/>
        <w:t>Palestinian</w:t>
      </w:r>
      <w:r w:rsidR="0068154D">
        <w:rPr>
          <w:rFonts w:asciiTheme="majorBidi" w:hAnsiTheme="majorBidi" w:cstheme="majorBidi"/>
          <w:shd w:val="clear" w:color="auto" w:fill="FFFFFF"/>
        </w:rPr>
        <w:t>s</w:t>
      </w:r>
      <w:r w:rsidRPr="00747D1B">
        <w:rPr>
          <w:rFonts w:asciiTheme="majorBidi" w:hAnsiTheme="majorBidi" w:cstheme="majorBidi"/>
          <w:shd w:val="clear" w:color="auto" w:fill="FFFFFF"/>
        </w:rPr>
        <w:t xml:space="preserve"> have to cross the Israeli army crossing point, known as “Shayyah” checkpoint, to access </w:t>
      </w:r>
      <w:r w:rsidR="008736FA" w:rsidRPr="00747D1B">
        <w:rPr>
          <w:rFonts w:asciiTheme="majorBidi" w:hAnsiTheme="majorBidi" w:cstheme="majorBidi"/>
          <w:shd w:val="clear" w:color="auto" w:fill="FFFFFF"/>
        </w:rPr>
        <w:t>the public services.</w:t>
      </w:r>
      <w:r w:rsidR="000C5288" w:rsidRPr="00747D1B">
        <w:rPr>
          <w:rFonts w:asciiTheme="majorBidi" w:hAnsiTheme="majorBidi" w:cstheme="majorBidi"/>
          <w:shd w:val="clear" w:color="auto" w:fill="FFFFFF"/>
        </w:rPr>
        <w:t xml:space="preserve"> </w:t>
      </w:r>
    </w:p>
    <w:p w14:paraId="2CDAC246" w14:textId="272D7C57" w:rsidR="00130CDA" w:rsidRPr="00747D1B" w:rsidRDefault="00130CDA"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-The punitive measures contribute to preventing Palestinians from access to healthcare centers, especially hospitals, which leads to a decrease in the numbers of patients, and ultimately to a reduction in the number of licensed hospital beds</w:t>
      </w:r>
      <w:r w:rsidRPr="00747D1B">
        <w:rPr>
          <w:rStyle w:val="a6"/>
          <w:rFonts w:asciiTheme="majorBidi" w:hAnsiTheme="majorBidi" w:cstheme="majorBidi"/>
          <w:shd w:val="clear" w:color="auto" w:fill="FFFFFF"/>
        </w:rPr>
        <w:footnoteReference w:id="18"/>
      </w:r>
      <w:r w:rsidRPr="00747D1B">
        <w:rPr>
          <w:rFonts w:asciiTheme="majorBidi" w:hAnsiTheme="majorBidi" w:cstheme="majorBidi"/>
          <w:shd w:val="clear" w:color="auto" w:fill="FFFFFF"/>
        </w:rPr>
        <w:t>.</w:t>
      </w:r>
    </w:p>
    <w:p w14:paraId="581BD8E0" w14:textId="71B0F1B0" w:rsidR="00E53890" w:rsidRPr="00747D1B" w:rsidRDefault="00130CDA"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-Subjecting the hospitals, which are (6) in East Jerusalem to Arnona municipal taxes since 2005, retroactively, incurred additional costs that threaten the financial status of those medical institutions, although they are classified as charities. Arnona bill of Makassed Hospital reached US$ (600,000). </w:t>
      </w:r>
      <w:r w:rsidR="00B226A1" w:rsidRPr="00B226A1">
        <w:rPr>
          <w:rFonts w:asciiTheme="majorBidi" w:hAnsiTheme="majorBidi" w:cstheme="majorBidi"/>
          <w:shd w:val="clear" w:color="auto" w:fill="FFFFFF"/>
        </w:rPr>
        <w:t>The</w:t>
      </w:r>
      <w:r w:rsidR="00B226A1" w:rsidRPr="00B226A1">
        <w:rPr>
          <w:rFonts w:asciiTheme="majorBidi" w:hAnsiTheme="majorBidi" w:cstheme="majorBidi" w:hint="cs"/>
          <w:shd w:val="clear" w:color="auto" w:fill="FFFFFF"/>
          <w:rtl/>
        </w:rPr>
        <w:t xml:space="preserve"> </w:t>
      </w:r>
      <w:r w:rsidR="00B226A1" w:rsidRPr="00B226A1">
        <w:rPr>
          <w:rFonts w:asciiTheme="majorBidi" w:hAnsiTheme="majorBidi" w:cstheme="majorBidi"/>
          <w:shd w:val="clear" w:color="auto" w:fill="FFFFFF"/>
        </w:rPr>
        <w:t>Ophthalmic</w:t>
      </w:r>
      <w:r w:rsidRPr="00B226A1">
        <w:rPr>
          <w:rFonts w:asciiTheme="majorBidi" w:hAnsiTheme="majorBidi" w:cstheme="majorBidi"/>
          <w:shd w:val="clear" w:color="auto" w:fill="FFFFFF"/>
        </w:rPr>
        <w:t xml:space="preserve"> Hospital</w:t>
      </w:r>
      <w:r w:rsidRPr="00747D1B">
        <w:rPr>
          <w:rFonts w:asciiTheme="majorBidi" w:hAnsiTheme="majorBidi" w:cstheme="majorBidi"/>
          <w:shd w:val="clear" w:color="auto" w:fill="FFFFFF"/>
        </w:rPr>
        <w:t xml:space="preserve"> </w:t>
      </w:r>
      <w:r w:rsidR="00B226A1">
        <w:rPr>
          <w:rFonts w:asciiTheme="majorBidi" w:hAnsiTheme="majorBidi" w:cstheme="majorBidi"/>
          <w:shd w:val="clear" w:color="auto" w:fill="FFFFFF"/>
        </w:rPr>
        <w:t xml:space="preserve">in East Jerusalem </w:t>
      </w:r>
      <w:r w:rsidR="00E53890" w:rsidRPr="00747D1B">
        <w:rPr>
          <w:rFonts w:asciiTheme="majorBidi" w:hAnsiTheme="majorBidi" w:cstheme="majorBidi"/>
          <w:shd w:val="clear" w:color="auto" w:fill="FFFFFF"/>
        </w:rPr>
        <w:t>may have to reduce its medical services to avoid bankruptcy</w:t>
      </w:r>
      <w:r w:rsidR="00E53890" w:rsidRPr="00747D1B">
        <w:rPr>
          <w:rStyle w:val="a6"/>
          <w:rFonts w:asciiTheme="majorBidi" w:hAnsiTheme="majorBidi" w:cstheme="majorBidi"/>
          <w:shd w:val="clear" w:color="auto" w:fill="FFFFFF"/>
        </w:rPr>
        <w:footnoteReference w:id="19"/>
      </w:r>
      <w:r w:rsidR="00E53890" w:rsidRPr="00747D1B">
        <w:rPr>
          <w:rFonts w:asciiTheme="majorBidi" w:hAnsiTheme="majorBidi" w:cstheme="majorBidi"/>
          <w:shd w:val="clear" w:color="auto" w:fill="FFFFFF"/>
        </w:rPr>
        <w:t xml:space="preserve">. </w:t>
      </w:r>
      <w:r w:rsidRPr="00747D1B">
        <w:rPr>
          <w:rFonts w:asciiTheme="majorBidi" w:hAnsiTheme="majorBidi" w:cstheme="majorBidi"/>
          <w:shd w:val="clear" w:color="auto" w:fill="FFFFFF"/>
        </w:rPr>
        <w:t xml:space="preserve">  </w:t>
      </w:r>
    </w:p>
    <w:p w14:paraId="000C7573" w14:textId="67F8073E" w:rsidR="00360666" w:rsidRDefault="00E53890"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-The </w:t>
      </w:r>
      <w:r w:rsidR="009A5CD9">
        <w:rPr>
          <w:rFonts w:asciiTheme="majorBidi" w:hAnsiTheme="majorBidi" w:cstheme="majorBidi"/>
          <w:shd w:val="clear" w:color="auto" w:fill="FFFFFF"/>
        </w:rPr>
        <w:t>O</w:t>
      </w:r>
      <w:r w:rsidR="009A5CD9" w:rsidRPr="00747D1B">
        <w:rPr>
          <w:rFonts w:asciiTheme="majorBidi" w:hAnsiTheme="majorBidi" w:cstheme="majorBidi"/>
          <w:shd w:val="clear" w:color="auto" w:fill="FFFFFF"/>
        </w:rPr>
        <w:t xml:space="preserve">ccupying </w:t>
      </w:r>
      <w:r w:rsidR="009A5CD9">
        <w:rPr>
          <w:rFonts w:asciiTheme="majorBidi" w:hAnsiTheme="majorBidi" w:cstheme="majorBidi"/>
          <w:shd w:val="clear" w:color="auto" w:fill="FFFFFF"/>
        </w:rPr>
        <w:t>Power</w:t>
      </w:r>
      <w:r w:rsidR="009A5CD9" w:rsidRPr="00747D1B">
        <w:rPr>
          <w:rFonts w:asciiTheme="majorBidi" w:hAnsiTheme="majorBidi" w:cstheme="majorBidi"/>
          <w:shd w:val="clear" w:color="auto" w:fill="FFFFFF"/>
        </w:rPr>
        <w:t xml:space="preserve"> </w:t>
      </w:r>
      <w:r w:rsidRPr="00747D1B">
        <w:rPr>
          <w:rFonts w:asciiTheme="majorBidi" w:hAnsiTheme="majorBidi" w:cstheme="majorBidi"/>
          <w:shd w:val="clear" w:color="auto" w:fill="FFFFFF"/>
        </w:rPr>
        <w:t xml:space="preserve">used deprivation of the Palestinian households from their health rights as a punitive measure. </w:t>
      </w:r>
      <w:r w:rsidR="00422721" w:rsidRPr="00747D1B">
        <w:rPr>
          <w:rFonts w:asciiTheme="majorBidi" w:hAnsiTheme="majorBidi" w:cstheme="majorBidi"/>
          <w:shd w:val="clear" w:color="auto" w:fill="FFFFFF"/>
        </w:rPr>
        <w:t xml:space="preserve">Haaretz </w:t>
      </w:r>
      <w:r w:rsidR="00360666" w:rsidRPr="00747D1B">
        <w:rPr>
          <w:rFonts w:asciiTheme="majorBidi" w:hAnsiTheme="majorBidi" w:cstheme="majorBidi"/>
          <w:shd w:val="clear" w:color="auto" w:fill="FFFFFF"/>
        </w:rPr>
        <w:t xml:space="preserve">Israeli daily </w:t>
      </w:r>
      <w:r w:rsidR="00422721" w:rsidRPr="00747D1B">
        <w:rPr>
          <w:rFonts w:asciiTheme="majorBidi" w:hAnsiTheme="majorBidi" w:cstheme="majorBidi"/>
          <w:shd w:val="clear" w:color="auto" w:fill="FFFFFF"/>
        </w:rPr>
        <w:t>newspa</w:t>
      </w:r>
      <w:r w:rsidR="0068154D">
        <w:rPr>
          <w:rFonts w:asciiTheme="majorBidi" w:hAnsiTheme="majorBidi" w:cstheme="majorBidi"/>
          <w:shd w:val="clear" w:color="auto" w:fill="FFFFFF"/>
        </w:rPr>
        <w:t xml:space="preserve">per said the National Insurance agreed </w:t>
      </w:r>
      <w:r w:rsidR="00422721" w:rsidRPr="00747D1B">
        <w:rPr>
          <w:rFonts w:asciiTheme="majorBidi" w:hAnsiTheme="majorBidi" w:cstheme="majorBidi"/>
          <w:shd w:val="clear" w:color="auto" w:fill="FFFFFF"/>
        </w:rPr>
        <w:t xml:space="preserve">to the </w:t>
      </w:r>
      <w:r w:rsidR="00BB53D2">
        <w:rPr>
          <w:rFonts w:asciiTheme="majorBidi" w:hAnsiTheme="majorBidi" w:cstheme="majorBidi"/>
          <w:shd w:val="clear" w:color="auto" w:fill="FFFFFF"/>
        </w:rPr>
        <w:t>Israeli Security Agency (</w:t>
      </w:r>
      <w:r w:rsidR="00422721" w:rsidRPr="00B226A1">
        <w:rPr>
          <w:rFonts w:asciiTheme="majorBidi" w:hAnsiTheme="majorBidi" w:cstheme="majorBidi"/>
          <w:shd w:val="clear" w:color="auto" w:fill="FFFFFF"/>
        </w:rPr>
        <w:t>Shabak</w:t>
      </w:r>
      <w:r w:rsidR="00BB53D2">
        <w:rPr>
          <w:rFonts w:asciiTheme="majorBidi" w:hAnsiTheme="majorBidi" w:cstheme="majorBidi"/>
          <w:shd w:val="clear" w:color="auto" w:fill="FFFFFF"/>
        </w:rPr>
        <w:t>)</w:t>
      </w:r>
      <w:r w:rsidR="00422721" w:rsidRPr="00747D1B">
        <w:rPr>
          <w:rFonts w:asciiTheme="majorBidi" w:hAnsiTheme="majorBidi" w:cstheme="majorBidi"/>
          <w:shd w:val="clear" w:color="auto" w:fill="FFFFFF"/>
        </w:rPr>
        <w:t xml:space="preserve"> demands and deprived </w:t>
      </w:r>
      <w:r w:rsidR="00360666" w:rsidRPr="00747D1B">
        <w:rPr>
          <w:rFonts w:asciiTheme="majorBidi" w:hAnsiTheme="majorBidi" w:cstheme="majorBidi"/>
          <w:shd w:val="clear" w:color="auto" w:fill="FFFFFF"/>
        </w:rPr>
        <w:t xml:space="preserve">the </w:t>
      </w:r>
      <w:r w:rsidR="00422721" w:rsidRPr="00747D1B">
        <w:rPr>
          <w:rFonts w:asciiTheme="majorBidi" w:hAnsiTheme="majorBidi" w:cstheme="majorBidi"/>
          <w:shd w:val="clear" w:color="auto" w:fill="FFFFFF"/>
        </w:rPr>
        <w:t xml:space="preserve">families of </w:t>
      </w:r>
      <w:r w:rsidR="00360666" w:rsidRPr="00747D1B">
        <w:rPr>
          <w:rFonts w:asciiTheme="majorBidi" w:hAnsiTheme="majorBidi" w:cstheme="majorBidi"/>
          <w:shd w:val="clear" w:color="auto" w:fill="FFFFFF"/>
        </w:rPr>
        <w:t xml:space="preserve">around 20 </w:t>
      </w:r>
      <w:r w:rsidR="00422721" w:rsidRPr="00747D1B">
        <w:rPr>
          <w:rFonts w:asciiTheme="majorBidi" w:hAnsiTheme="majorBidi" w:cstheme="majorBidi"/>
          <w:shd w:val="clear" w:color="auto" w:fill="FFFFFF"/>
        </w:rPr>
        <w:t xml:space="preserve">Jerusalemite activists from </w:t>
      </w:r>
      <w:r w:rsidR="00360666" w:rsidRPr="00747D1B">
        <w:rPr>
          <w:rFonts w:asciiTheme="majorBidi" w:hAnsiTheme="majorBidi" w:cstheme="majorBidi"/>
          <w:shd w:val="clear" w:color="auto" w:fill="FFFFFF"/>
        </w:rPr>
        <w:t xml:space="preserve">their medical rights, on the pretext that they participated in the protests on the assaults of the occupation forces and the </w:t>
      </w:r>
      <w:r w:rsidR="0068154D">
        <w:rPr>
          <w:rFonts w:asciiTheme="majorBidi" w:hAnsiTheme="majorBidi" w:cstheme="majorBidi"/>
          <w:shd w:val="clear" w:color="auto" w:fill="FFFFFF"/>
        </w:rPr>
        <w:t>settlers in Jerusalem during</w:t>
      </w:r>
      <w:r w:rsidR="00360666" w:rsidRPr="00747D1B">
        <w:rPr>
          <w:rFonts w:asciiTheme="majorBidi" w:hAnsiTheme="majorBidi" w:cstheme="majorBidi"/>
          <w:shd w:val="clear" w:color="auto" w:fill="FFFFFF"/>
        </w:rPr>
        <w:t xml:space="preserve"> May 2021 uprising</w:t>
      </w:r>
      <w:r w:rsidR="00360666" w:rsidRPr="00747D1B">
        <w:rPr>
          <w:rStyle w:val="a6"/>
          <w:rFonts w:asciiTheme="majorBidi" w:hAnsiTheme="majorBidi" w:cstheme="majorBidi"/>
          <w:shd w:val="clear" w:color="auto" w:fill="FFFFFF"/>
        </w:rPr>
        <w:footnoteReference w:id="20"/>
      </w:r>
      <w:r w:rsidR="00360666" w:rsidRPr="00747D1B">
        <w:rPr>
          <w:rFonts w:asciiTheme="majorBidi" w:hAnsiTheme="majorBidi" w:cstheme="majorBidi"/>
          <w:shd w:val="clear" w:color="auto" w:fill="FFFFFF"/>
        </w:rPr>
        <w:t>.</w:t>
      </w:r>
    </w:p>
    <w:p w14:paraId="1D8416E8" w14:textId="3DC6B202" w:rsidR="006C0DBC" w:rsidRDefault="006C0DBC" w:rsidP="006C0DBC">
      <w:pPr>
        <w:pStyle w:val="NormalWeb"/>
        <w:rPr>
          <w:rFonts w:asciiTheme="majorBidi" w:hAnsiTheme="majorBidi" w:cstheme="majorBidi"/>
          <w:shd w:val="clear" w:color="auto" w:fill="FFFFFF"/>
        </w:rPr>
      </w:pPr>
      <w:r w:rsidRPr="006C0DBC">
        <w:rPr>
          <w:rFonts w:asciiTheme="majorBidi" w:hAnsiTheme="majorBidi" w:cstheme="majorBidi"/>
          <w:shd w:val="clear" w:color="auto" w:fill="FFFFFF"/>
        </w:rPr>
        <w:t>The occupation authorities neglected taking the necessary measures to protect the Jerusalemites from Covid-19 pandemic, especially in the Jerusalemite neighborhoods that lie behind the Expansion and Annexation Wall, such as Shu’fat Refugee Camp and Kufr Aqab, where over 100,000 Jerusalemites reside. The authorities did not attempt to impose quarantine and social distancing, or even set up Covid testing centers there. The occupation authorities relentlessly sought to impede any initiative of intervention by the Palestinian Authority to protect the Palestinians in Jerusalem from the spread of the pandemic.</w:t>
      </w:r>
    </w:p>
    <w:p w14:paraId="55190214" w14:textId="4B331F75" w:rsidR="002523D0" w:rsidRPr="002523D0" w:rsidRDefault="00EA4566" w:rsidP="002523D0">
      <w:pPr>
        <w:spacing w:after="0" w:line="240" w:lineRule="auto"/>
        <w:contextualSpacing/>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2523D0" w:rsidRPr="002523D0">
        <w:rPr>
          <w:rFonts w:ascii="Times New Roman" w:eastAsia="Times New Roman" w:hAnsi="Times New Roman" w:cs="Times New Roman"/>
          <w:b/>
          <w:bCs/>
          <w:sz w:val="24"/>
          <w:szCs w:val="24"/>
        </w:rPr>
        <w:t xml:space="preserve">How does Israel guarantee that the Palestinian Jerusalemite women receive and access the different health services, especially maternity and child health clinics, hospitals and </w:t>
      </w:r>
      <w:r w:rsidRPr="002523D0">
        <w:rPr>
          <w:rFonts w:ascii="Times New Roman" w:eastAsia="Times New Roman" w:hAnsi="Times New Roman" w:cs="Times New Roman"/>
          <w:b/>
          <w:bCs/>
          <w:sz w:val="24"/>
          <w:szCs w:val="24"/>
        </w:rPr>
        <w:t>patients’</w:t>
      </w:r>
      <w:r w:rsidR="002523D0" w:rsidRPr="002523D0">
        <w:rPr>
          <w:rFonts w:ascii="Times New Roman" w:eastAsia="Times New Roman" w:hAnsi="Times New Roman" w:cs="Times New Roman"/>
          <w:b/>
          <w:bCs/>
          <w:sz w:val="24"/>
          <w:szCs w:val="24"/>
        </w:rPr>
        <w:t xml:space="preserve"> funds?</w:t>
      </w:r>
    </w:p>
    <w:p w14:paraId="4C430A98" w14:textId="727EC1C2" w:rsidR="002523D0" w:rsidRPr="000C5BF6" w:rsidRDefault="002523D0" w:rsidP="000C5BF6">
      <w:pPr>
        <w:spacing w:after="0" w:line="240" w:lineRule="auto"/>
        <w:contextualSpacing/>
        <w:jc w:val="both"/>
        <w:rPr>
          <w:rFonts w:ascii="Times New Roman" w:eastAsia="Times New Roman" w:hAnsi="Times New Roman" w:cs="Times New Roman"/>
          <w:b/>
          <w:bCs/>
          <w:sz w:val="24"/>
          <w:szCs w:val="24"/>
        </w:rPr>
      </w:pPr>
      <w:r w:rsidRPr="002523D0">
        <w:rPr>
          <w:rFonts w:ascii="Times New Roman" w:eastAsia="Times New Roman" w:hAnsi="Times New Roman" w:cs="Times New Roman"/>
          <w:b/>
          <w:bCs/>
          <w:sz w:val="24"/>
          <w:szCs w:val="24"/>
        </w:rPr>
        <w:t>What measures are taken to protect access of Palestinian women and girls to specialized health centers? How do you provide protection to the women and girls who go to the clinics located in the settlements surrounding Jerusalem?</w:t>
      </w:r>
    </w:p>
    <w:p w14:paraId="6B148B2A" w14:textId="79026C21" w:rsidR="00E53890" w:rsidRPr="00747D1B" w:rsidRDefault="00360666" w:rsidP="00230AB0">
      <w:pPr>
        <w:pStyle w:val="NormalWeb"/>
        <w:shd w:val="clear" w:color="auto" w:fill="FFFFFF"/>
        <w:spacing w:before="0" w:beforeAutospacing="0" w:after="0" w:afterAutospacing="0"/>
        <w:ind w:left="36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 </w:t>
      </w:r>
      <w:r w:rsidR="00422721" w:rsidRPr="00747D1B">
        <w:rPr>
          <w:rFonts w:asciiTheme="majorBidi" w:hAnsiTheme="majorBidi" w:cstheme="majorBidi"/>
          <w:shd w:val="clear" w:color="auto" w:fill="FFFFFF"/>
        </w:rPr>
        <w:t xml:space="preserve">  </w:t>
      </w:r>
    </w:p>
    <w:p w14:paraId="1096AD2A" w14:textId="74FCABC6" w:rsidR="00360666" w:rsidRPr="00747D1B" w:rsidRDefault="00BB53D2" w:rsidP="00230AB0">
      <w:pPr>
        <w:pStyle w:val="NormalWeb"/>
        <w:shd w:val="clear" w:color="auto" w:fill="FFFFFF"/>
        <w:spacing w:before="0" w:beforeAutospacing="0" w:after="0" w:afterAutospacing="0"/>
        <w:ind w:left="360"/>
        <w:jc w:val="both"/>
        <w:textAlignment w:val="baseline"/>
        <w:rPr>
          <w:rFonts w:asciiTheme="majorBidi" w:hAnsiTheme="majorBidi" w:cstheme="majorBidi"/>
          <w:b/>
          <w:bCs/>
          <w:shd w:val="clear" w:color="auto" w:fill="FFFFFF"/>
        </w:rPr>
      </w:pPr>
      <w:r>
        <w:rPr>
          <w:rFonts w:asciiTheme="majorBidi" w:hAnsiTheme="majorBidi" w:cstheme="majorBidi"/>
          <w:b/>
          <w:bCs/>
          <w:shd w:val="clear" w:color="auto" w:fill="FFFFFF"/>
        </w:rPr>
        <w:t>4.1 The language barrier</w:t>
      </w:r>
      <w:r w:rsidR="00360666" w:rsidRPr="00747D1B">
        <w:rPr>
          <w:rFonts w:asciiTheme="majorBidi" w:hAnsiTheme="majorBidi" w:cstheme="majorBidi"/>
          <w:b/>
          <w:bCs/>
          <w:shd w:val="clear" w:color="auto" w:fill="FFFFFF"/>
        </w:rPr>
        <w:t xml:space="preserve"> and lack of consideration for confidentiality and privacy in health services</w:t>
      </w:r>
    </w:p>
    <w:p w14:paraId="6D847B5E" w14:textId="725DA0F2" w:rsidR="00360666" w:rsidRPr="00747D1B" w:rsidRDefault="00360666" w:rsidP="003839A7">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The language used in providing health services in the Israeli health system is </w:t>
      </w:r>
      <w:r w:rsidR="00415230" w:rsidRPr="00747D1B">
        <w:rPr>
          <w:rFonts w:asciiTheme="majorBidi" w:hAnsiTheme="majorBidi" w:cstheme="majorBidi"/>
          <w:shd w:val="clear" w:color="auto" w:fill="FFFFFF"/>
        </w:rPr>
        <w:t xml:space="preserve">Hebrew, which constitutes a major obstacle that impedes access to health services, because the Palestinian women cannot </w:t>
      </w:r>
      <w:r w:rsidR="0068154D">
        <w:rPr>
          <w:rFonts w:asciiTheme="majorBidi" w:hAnsiTheme="majorBidi" w:cstheme="majorBidi"/>
          <w:shd w:val="clear" w:color="auto" w:fill="FFFFFF"/>
        </w:rPr>
        <w:t xml:space="preserve">read </w:t>
      </w:r>
      <w:r w:rsidR="00415230" w:rsidRPr="00747D1B">
        <w:rPr>
          <w:rFonts w:asciiTheme="majorBidi" w:hAnsiTheme="majorBidi" w:cstheme="majorBidi"/>
          <w:shd w:val="clear" w:color="auto" w:fill="FFFFFF"/>
        </w:rPr>
        <w:t xml:space="preserve">the details of their health condition. All referrals, medical reports, requests for tests and appointments in specialized clinics are written in Hebrew. </w:t>
      </w:r>
    </w:p>
    <w:p w14:paraId="0060B2D5" w14:textId="23957F9A" w:rsidR="00354BFC" w:rsidRPr="000C5BF6" w:rsidRDefault="00415230"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Providing the health services in Hebrew constitutes a violation of the rights of privacy and confidentiality for the Palestinian women, as they are compelled to accompany any available </w:t>
      </w:r>
      <w:r w:rsidRPr="00747D1B">
        <w:rPr>
          <w:rFonts w:asciiTheme="majorBidi" w:hAnsiTheme="majorBidi" w:cstheme="majorBidi"/>
          <w:shd w:val="clear" w:color="auto" w:fill="FFFFFF"/>
        </w:rPr>
        <w:lastRenderedPageBreak/>
        <w:t xml:space="preserve">person who is willing to help as an interpreter if they had no family member. This has a negative impact on </w:t>
      </w:r>
      <w:r w:rsidR="001D37B1" w:rsidRPr="00747D1B">
        <w:rPr>
          <w:rFonts w:asciiTheme="majorBidi" w:hAnsiTheme="majorBidi" w:cstheme="majorBidi"/>
          <w:shd w:val="clear" w:color="auto" w:fill="FFFFFF"/>
        </w:rPr>
        <w:t>their physical and mental health, especially in illnesses related to their reproductive roles, or adolescence or cases of domestic sexual harassment. The companion who interprets to Hebrew may be the perpetrator, and this puts the woman/girl at risk upon disclosing the incident and the rape</w:t>
      </w:r>
      <w:r w:rsidR="001D37B1" w:rsidRPr="00747D1B">
        <w:rPr>
          <w:rStyle w:val="a6"/>
          <w:rFonts w:asciiTheme="majorBidi" w:hAnsiTheme="majorBidi" w:cstheme="majorBidi"/>
          <w:shd w:val="clear" w:color="auto" w:fill="FFFFFF"/>
        </w:rPr>
        <w:footnoteReference w:id="21"/>
      </w:r>
      <w:r w:rsidR="001D37B1" w:rsidRPr="00747D1B">
        <w:rPr>
          <w:rFonts w:asciiTheme="majorBidi" w:hAnsiTheme="majorBidi" w:cstheme="majorBidi"/>
          <w:shd w:val="clear" w:color="auto" w:fill="FFFFFF"/>
        </w:rPr>
        <w:t xml:space="preserve">.  </w:t>
      </w:r>
    </w:p>
    <w:p w14:paraId="2B8CE69C" w14:textId="73E232CF" w:rsidR="000C5BF6" w:rsidRDefault="007846DB" w:rsidP="000C5BF6">
      <w:pPr>
        <w:spacing w:after="0" w:line="240" w:lineRule="auto"/>
        <w:contextualSpacing/>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354BFC" w:rsidRPr="00354BFC">
        <w:rPr>
          <w:rFonts w:ascii="Times New Roman" w:eastAsia="Times New Roman" w:hAnsi="Times New Roman" w:cs="Times New Roman"/>
          <w:b/>
          <w:bCs/>
          <w:sz w:val="24"/>
          <w:szCs w:val="24"/>
        </w:rPr>
        <w:t>What steps has the Government of Israel taken to provide health services without violating the rights of Palestinian women amid the current situation?  What measures has it taken to prevent the continuation of the above-mentioned violation, since reviewing the previous report?</w:t>
      </w:r>
      <w:r w:rsidR="000C5BF6">
        <w:rPr>
          <w:rFonts w:ascii="Times New Roman" w:eastAsia="Times New Roman" w:hAnsi="Times New Roman" w:cs="Times New Roman"/>
          <w:b/>
          <w:bCs/>
          <w:sz w:val="24"/>
          <w:szCs w:val="24"/>
        </w:rPr>
        <w:t xml:space="preserve"> </w:t>
      </w:r>
    </w:p>
    <w:p w14:paraId="01C9D971" w14:textId="77777777" w:rsidR="003669FA" w:rsidRPr="00354BFC" w:rsidRDefault="003669FA" w:rsidP="000C5BF6">
      <w:pPr>
        <w:spacing w:after="0" w:line="240" w:lineRule="auto"/>
        <w:contextualSpacing/>
        <w:jc w:val="both"/>
        <w:rPr>
          <w:rFonts w:ascii="Times New Roman" w:eastAsia="Times New Roman" w:hAnsi="Times New Roman" w:cs="Times New Roman"/>
          <w:b/>
          <w:bCs/>
          <w:sz w:val="24"/>
          <w:szCs w:val="24"/>
        </w:rPr>
      </w:pPr>
    </w:p>
    <w:p w14:paraId="67DA4BE1" w14:textId="77777777" w:rsidR="00354BFC" w:rsidRPr="00354BFC" w:rsidRDefault="00354BFC" w:rsidP="000C5BF6">
      <w:pPr>
        <w:spacing w:before="240" w:after="0" w:line="240" w:lineRule="auto"/>
        <w:contextualSpacing/>
        <w:jc w:val="both"/>
        <w:rPr>
          <w:rFonts w:ascii="Times New Roman" w:eastAsia="Times New Roman" w:hAnsi="Times New Roman" w:cs="Times New Roman"/>
          <w:sz w:val="24"/>
          <w:szCs w:val="24"/>
        </w:rPr>
      </w:pPr>
      <w:r w:rsidRPr="00354BFC">
        <w:rPr>
          <w:rFonts w:ascii="Times New Roman" w:eastAsia="Times New Roman" w:hAnsi="Times New Roman" w:cs="Times New Roman"/>
          <w:sz w:val="24"/>
          <w:szCs w:val="24"/>
        </w:rPr>
        <w:t xml:space="preserve">There is not sufficient information about the availability of mechanisms for healing from mental sicknesses and treating mental disorders for Jerusalemite women and girls, since there are no awareness programs about the importance of mental health services.     </w:t>
      </w:r>
    </w:p>
    <w:p w14:paraId="3C9DD500" w14:textId="77777777" w:rsidR="00354BFC" w:rsidRPr="00354BFC" w:rsidRDefault="00354BFC" w:rsidP="00354BFC">
      <w:pPr>
        <w:spacing w:after="0" w:line="240" w:lineRule="auto"/>
        <w:ind w:left="360"/>
        <w:jc w:val="both"/>
        <w:rPr>
          <w:rFonts w:ascii="Times New Roman" w:eastAsia="Times New Roman" w:hAnsi="Times New Roman" w:cs="Times New Roman"/>
          <w:sz w:val="24"/>
          <w:szCs w:val="24"/>
        </w:rPr>
      </w:pPr>
    </w:p>
    <w:p w14:paraId="0E0127D0" w14:textId="0A0B2D70" w:rsidR="00354BFC" w:rsidRPr="00354BFC" w:rsidRDefault="007846DB" w:rsidP="003839A7">
      <w:pPr>
        <w:spacing w:after="0" w:line="240" w:lineRule="auto"/>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354BFC" w:rsidRPr="00354BFC">
        <w:rPr>
          <w:rFonts w:ascii="Times New Roman" w:eastAsia="Times New Roman" w:hAnsi="Times New Roman" w:cs="Times New Roman"/>
          <w:b/>
          <w:bCs/>
          <w:sz w:val="24"/>
          <w:szCs w:val="24"/>
        </w:rPr>
        <w:t>Are there any data with the state about the mental disorders of Jerusalemite women?</w:t>
      </w:r>
    </w:p>
    <w:p w14:paraId="5D60FCA0" w14:textId="03FC2466" w:rsidR="00354BFC" w:rsidRPr="00354BFC" w:rsidRDefault="00354BFC" w:rsidP="009F1287">
      <w:pPr>
        <w:spacing w:after="0" w:line="240" w:lineRule="auto"/>
        <w:jc w:val="both"/>
        <w:rPr>
          <w:rFonts w:ascii="Times New Roman" w:eastAsia="Times New Roman" w:hAnsi="Times New Roman" w:cs="Times New Roman"/>
          <w:b/>
          <w:bCs/>
          <w:sz w:val="24"/>
          <w:szCs w:val="24"/>
        </w:rPr>
      </w:pPr>
      <w:r w:rsidRPr="00354BFC">
        <w:rPr>
          <w:rFonts w:ascii="Times New Roman" w:eastAsia="Times New Roman" w:hAnsi="Times New Roman" w:cs="Times New Roman"/>
          <w:b/>
          <w:bCs/>
          <w:sz w:val="24"/>
          <w:szCs w:val="24"/>
        </w:rPr>
        <w:t xml:space="preserve">Has the state developed any plan or procedures to address the mental health issues of the Palestinian Jerusalemite women? </w:t>
      </w:r>
    </w:p>
    <w:p w14:paraId="4B71DE0D" w14:textId="556E8C24" w:rsidR="002B7FD1" w:rsidRPr="00747D1B" w:rsidRDefault="002B7FD1" w:rsidP="000C1A63">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4350B647" w14:textId="0C57C66F" w:rsidR="002B7FD1" w:rsidRPr="00747D1B" w:rsidRDefault="002B7FD1" w:rsidP="00AB5AF4">
      <w:pPr>
        <w:pStyle w:val="1"/>
        <w:numPr>
          <w:ilvl w:val="0"/>
          <w:numId w:val="48"/>
        </w:numPr>
        <w:rPr>
          <w:rFonts w:asciiTheme="majorBidi" w:hAnsiTheme="majorBidi"/>
          <w:b/>
          <w:bCs/>
          <w:shd w:val="clear" w:color="auto" w:fill="FFFFFF"/>
        </w:rPr>
      </w:pPr>
      <w:bookmarkStart w:id="10" w:name="_Toc145317276"/>
      <w:r w:rsidRPr="00AB5AF4">
        <w:rPr>
          <w:rFonts w:asciiTheme="majorBidi" w:hAnsiTheme="majorBidi"/>
          <w:b/>
          <w:bCs/>
          <w:color w:val="auto"/>
          <w:u w:val="single"/>
        </w:rPr>
        <w:t xml:space="preserve">The </w:t>
      </w:r>
      <w:r w:rsidR="007D76BD" w:rsidRPr="00AB5AF4">
        <w:rPr>
          <w:rFonts w:asciiTheme="majorBidi" w:hAnsiTheme="majorBidi"/>
          <w:b/>
          <w:bCs/>
          <w:color w:val="auto"/>
          <w:u w:val="single"/>
        </w:rPr>
        <w:t>R</w:t>
      </w:r>
      <w:r w:rsidRPr="00AB5AF4">
        <w:rPr>
          <w:rFonts w:asciiTheme="majorBidi" w:hAnsiTheme="majorBidi"/>
          <w:b/>
          <w:bCs/>
          <w:color w:val="auto"/>
          <w:u w:val="single"/>
        </w:rPr>
        <w:t xml:space="preserve">ight to </w:t>
      </w:r>
      <w:r w:rsidR="007D76BD" w:rsidRPr="00AB5AF4">
        <w:rPr>
          <w:rFonts w:asciiTheme="majorBidi" w:hAnsiTheme="majorBidi"/>
          <w:b/>
          <w:bCs/>
          <w:color w:val="auto"/>
          <w:u w:val="single"/>
        </w:rPr>
        <w:t>E</w:t>
      </w:r>
      <w:r w:rsidRPr="00AB5AF4">
        <w:rPr>
          <w:rFonts w:asciiTheme="majorBidi" w:hAnsiTheme="majorBidi"/>
          <w:b/>
          <w:bCs/>
          <w:color w:val="auto"/>
          <w:u w:val="single"/>
        </w:rPr>
        <w:t xml:space="preserve">ducation </w:t>
      </w:r>
      <w:r w:rsidRPr="00AB5AF4">
        <w:rPr>
          <w:color w:val="auto"/>
          <w:u w:val="single"/>
          <w:vertAlign w:val="superscript"/>
        </w:rPr>
        <w:footnoteReference w:id="22"/>
      </w:r>
      <w:bookmarkEnd w:id="10"/>
    </w:p>
    <w:p w14:paraId="2DEFC4AC" w14:textId="3174A863" w:rsidR="008D5B1A" w:rsidRPr="00747D1B" w:rsidRDefault="00C909B8"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The number of school students in Jerusalem amounted to </w:t>
      </w:r>
      <w:r w:rsidR="006C0DBC" w:rsidRPr="00747D1B">
        <w:rPr>
          <w:rFonts w:asciiTheme="majorBidi" w:hAnsiTheme="majorBidi" w:cstheme="majorBidi"/>
          <w:shd w:val="clear" w:color="auto" w:fill="FFFFFF"/>
        </w:rPr>
        <w:t>around 98,428</w:t>
      </w:r>
      <w:r w:rsidRPr="00747D1B">
        <w:rPr>
          <w:rFonts w:asciiTheme="majorBidi" w:hAnsiTheme="majorBidi" w:cstheme="majorBidi"/>
          <w:shd w:val="clear" w:color="auto" w:fill="FFFFFF"/>
        </w:rPr>
        <w:t xml:space="preserve"> male and female students, of whom around 45,500 students attend 146 schools that </w:t>
      </w:r>
      <w:r w:rsidR="008D5B1A" w:rsidRPr="00747D1B">
        <w:rPr>
          <w:rFonts w:asciiTheme="majorBidi" w:hAnsiTheme="majorBidi" w:cstheme="majorBidi"/>
          <w:shd w:val="clear" w:color="auto" w:fill="FFFFFF"/>
        </w:rPr>
        <w:t xml:space="preserve">are under the </w:t>
      </w:r>
      <w:r w:rsidRPr="00747D1B">
        <w:rPr>
          <w:rFonts w:asciiTheme="majorBidi" w:hAnsiTheme="majorBidi" w:cstheme="majorBidi"/>
          <w:shd w:val="clear" w:color="auto" w:fill="FFFFFF"/>
        </w:rPr>
        <w:t>Palestinian</w:t>
      </w:r>
      <w:r w:rsidR="008D5B1A" w:rsidRPr="00747D1B">
        <w:rPr>
          <w:rFonts w:asciiTheme="majorBidi" w:hAnsiTheme="majorBidi" w:cstheme="majorBidi"/>
          <w:shd w:val="clear" w:color="auto" w:fill="FFFFFF"/>
        </w:rPr>
        <w:t xml:space="preserve"> administration</w:t>
      </w:r>
      <w:r w:rsidRPr="00747D1B">
        <w:rPr>
          <w:rFonts w:asciiTheme="majorBidi" w:hAnsiTheme="majorBidi" w:cstheme="majorBidi"/>
          <w:shd w:val="clear" w:color="auto" w:fill="FFFFFF"/>
        </w:rPr>
        <w:t xml:space="preserve"> (</w:t>
      </w:r>
      <w:r w:rsidR="008D5B1A" w:rsidRPr="00747D1B">
        <w:rPr>
          <w:rFonts w:asciiTheme="majorBidi" w:hAnsiTheme="majorBidi" w:cstheme="majorBidi"/>
          <w:shd w:val="clear" w:color="auto" w:fill="FFFFFF"/>
        </w:rPr>
        <w:t>the Endowments (Awqaf) schools, private schools, UNRWA schools), while the rest attend schools that fall under the administration of the occupation authorities</w:t>
      </w:r>
      <w:r w:rsidR="008D5B1A" w:rsidRPr="00747D1B">
        <w:rPr>
          <w:rStyle w:val="a6"/>
          <w:rFonts w:asciiTheme="majorBidi" w:hAnsiTheme="majorBidi" w:cstheme="majorBidi"/>
          <w:shd w:val="clear" w:color="auto" w:fill="FFFFFF"/>
        </w:rPr>
        <w:footnoteReference w:id="23"/>
      </w:r>
      <w:r w:rsidR="008D5B1A" w:rsidRPr="00747D1B">
        <w:rPr>
          <w:rFonts w:asciiTheme="majorBidi" w:hAnsiTheme="majorBidi" w:cstheme="majorBidi"/>
          <w:shd w:val="clear" w:color="auto" w:fill="FFFFFF"/>
        </w:rPr>
        <w:t>.</w:t>
      </w:r>
    </w:p>
    <w:p w14:paraId="1703DB8B" w14:textId="7186A3C2" w:rsidR="00BD2BAA" w:rsidRDefault="008D5B1A"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No data exists about the number and distribution of the Palestinian female students in Jerusalem, which reveals that the occupation </w:t>
      </w:r>
      <w:r w:rsidRPr="00FA4DBE">
        <w:rPr>
          <w:rFonts w:asciiTheme="majorBidi" w:hAnsiTheme="majorBidi" w:cstheme="majorBidi"/>
          <w:shd w:val="clear" w:color="auto" w:fill="FFFFFF"/>
        </w:rPr>
        <w:t>marginalizes the educational status of Arab women in Jerusalem and practices its coercive policies against education.</w:t>
      </w:r>
      <w:r w:rsidRPr="00747D1B">
        <w:rPr>
          <w:rFonts w:asciiTheme="majorBidi" w:hAnsiTheme="majorBidi" w:cstheme="majorBidi"/>
          <w:shd w:val="clear" w:color="auto" w:fill="FFFFFF"/>
        </w:rPr>
        <w:t xml:space="preserve"> </w:t>
      </w:r>
    </w:p>
    <w:p w14:paraId="58C7A9ED" w14:textId="754FCE0F" w:rsidR="00BD2BAA" w:rsidRDefault="008D5B1A"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Jerusalem schools suffer from </w:t>
      </w:r>
      <w:r w:rsidR="00267139" w:rsidRPr="00747D1B">
        <w:rPr>
          <w:rFonts w:asciiTheme="majorBidi" w:hAnsiTheme="majorBidi" w:cstheme="majorBidi"/>
          <w:shd w:val="clear" w:color="auto" w:fill="FFFFFF"/>
        </w:rPr>
        <w:t>shortage in classrooms and staff, in addition to the systematic Judaization policy, difficult access to schools because of the Wall and the military checkpoints and the high cost of students’ commuting, which leads to the increase in truancy rate. The movement of students and the imposed security constraints put the students’ lives at risk, and in the best-case scenario lead to delays and disruption because of the hours of waiting and the search measures at the crossing point</w:t>
      </w:r>
      <w:r w:rsidR="00346C51">
        <w:rPr>
          <w:rFonts w:asciiTheme="majorBidi" w:hAnsiTheme="majorBidi" w:cstheme="majorBidi"/>
          <w:shd w:val="clear" w:color="auto" w:fill="FFFFFF"/>
        </w:rPr>
        <w:t>s</w:t>
      </w:r>
      <w:r w:rsidR="00267139" w:rsidRPr="00747D1B">
        <w:rPr>
          <w:rFonts w:asciiTheme="majorBidi" w:hAnsiTheme="majorBidi" w:cstheme="majorBidi"/>
          <w:shd w:val="clear" w:color="auto" w:fill="FFFFFF"/>
        </w:rPr>
        <w:t xml:space="preserve">, which Israel has set up around Jerusalem. </w:t>
      </w:r>
      <w:r w:rsidR="002776F5" w:rsidRPr="00747D1B">
        <w:rPr>
          <w:rFonts w:asciiTheme="majorBidi" w:hAnsiTheme="majorBidi" w:cstheme="majorBidi"/>
          <w:shd w:val="clear" w:color="auto" w:fill="FFFFFF"/>
        </w:rPr>
        <w:t xml:space="preserve">The </w:t>
      </w:r>
      <w:r w:rsidR="002776F5">
        <w:rPr>
          <w:rFonts w:asciiTheme="majorBidi" w:hAnsiTheme="majorBidi" w:cstheme="majorBidi"/>
          <w:shd w:val="clear" w:color="auto" w:fill="FFFFFF"/>
        </w:rPr>
        <w:t>O</w:t>
      </w:r>
      <w:r w:rsidR="002776F5" w:rsidRPr="00747D1B">
        <w:rPr>
          <w:rFonts w:asciiTheme="majorBidi" w:hAnsiTheme="majorBidi" w:cstheme="majorBidi"/>
          <w:shd w:val="clear" w:color="auto" w:fill="FFFFFF"/>
        </w:rPr>
        <w:t xml:space="preserve">ccupying </w:t>
      </w:r>
      <w:r w:rsidR="002776F5">
        <w:rPr>
          <w:rFonts w:asciiTheme="majorBidi" w:hAnsiTheme="majorBidi" w:cstheme="majorBidi"/>
          <w:shd w:val="clear" w:color="auto" w:fill="FFFFFF"/>
        </w:rPr>
        <w:t>Power</w:t>
      </w:r>
      <w:r w:rsidR="002776F5" w:rsidRPr="00747D1B">
        <w:rPr>
          <w:rFonts w:asciiTheme="majorBidi" w:hAnsiTheme="majorBidi" w:cstheme="majorBidi"/>
          <w:shd w:val="clear" w:color="auto" w:fill="FFFFFF"/>
        </w:rPr>
        <w:t xml:space="preserve"> adopt</w:t>
      </w:r>
      <w:r w:rsidR="002776F5">
        <w:rPr>
          <w:rFonts w:asciiTheme="majorBidi" w:hAnsiTheme="majorBidi" w:cstheme="majorBidi"/>
          <w:shd w:val="clear" w:color="auto" w:fill="FFFFFF"/>
        </w:rPr>
        <w:t>s</w:t>
      </w:r>
      <w:r w:rsidR="002776F5" w:rsidRPr="00747D1B">
        <w:rPr>
          <w:rFonts w:asciiTheme="majorBidi" w:hAnsiTheme="majorBidi" w:cstheme="majorBidi"/>
          <w:shd w:val="clear" w:color="auto" w:fill="FFFFFF"/>
        </w:rPr>
        <w:t xml:space="preserve"> a policy of strangling the schools of Jerusalem, especially those that refuse to teach the Israeli curriculum, with the aim of Israel-ization of the education sector in the city. They impose Arnona housing tax on the schools. The Jerusalem municipality considers rented schools residential </w:t>
      </w:r>
      <w:r w:rsidR="00F047F1" w:rsidRPr="00747D1B">
        <w:rPr>
          <w:rFonts w:asciiTheme="majorBidi" w:hAnsiTheme="majorBidi" w:cstheme="majorBidi"/>
          <w:shd w:val="clear" w:color="auto" w:fill="FFFFFF"/>
        </w:rPr>
        <w:lastRenderedPageBreak/>
        <w:t>buildings and</w:t>
      </w:r>
      <w:r w:rsidR="002776F5" w:rsidRPr="00747D1B">
        <w:rPr>
          <w:rFonts w:asciiTheme="majorBidi" w:hAnsiTheme="majorBidi" w:cstheme="majorBidi"/>
          <w:shd w:val="clear" w:color="auto" w:fill="FFFFFF"/>
        </w:rPr>
        <w:t xml:space="preserve"> imposes very high fines for long </w:t>
      </w:r>
      <w:r w:rsidR="002776F5">
        <w:rPr>
          <w:rFonts w:asciiTheme="majorBidi" w:hAnsiTheme="majorBidi" w:cstheme="majorBidi"/>
          <w:shd w:val="clear" w:color="auto" w:fill="FFFFFF"/>
        </w:rPr>
        <w:t>y</w:t>
      </w:r>
      <w:r w:rsidR="002776F5" w:rsidRPr="00747D1B">
        <w:rPr>
          <w:rFonts w:asciiTheme="majorBidi" w:hAnsiTheme="majorBidi" w:cstheme="majorBidi"/>
          <w:shd w:val="clear" w:color="auto" w:fill="FFFFFF"/>
        </w:rPr>
        <w:t>ears on schools that add a classroom, or toilet, or a sunshade.</w:t>
      </w:r>
    </w:p>
    <w:p w14:paraId="34344FA4" w14:textId="3B3AC5EB" w:rsidR="003E106E" w:rsidRDefault="00267139" w:rsidP="00BD2BAA">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The morning disruption a</w:t>
      </w:r>
      <w:r w:rsidR="003E106E" w:rsidRPr="00747D1B">
        <w:rPr>
          <w:rFonts w:asciiTheme="majorBidi" w:hAnsiTheme="majorBidi" w:cstheme="majorBidi"/>
          <w:shd w:val="clear" w:color="auto" w:fill="FFFFFF"/>
        </w:rPr>
        <w:t>nd the late return to houses</w:t>
      </w:r>
      <w:r w:rsidRPr="00747D1B">
        <w:rPr>
          <w:rFonts w:asciiTheme="majorBidi" w:hAnsiTheme="majorBidi" w:cstheme="majorBidi"/>
          <w:shd w:val="clear" w:color="auto" w:fill="FFFFFF"/>
        </w:rPr>
        <w:t xml:space="preserve"> ha</w:t>
      </w:r>
      <w:r w:rsidR="003E106E" w:rsidRPr="00747D1B">
        <w:rPr>
          <w:rFonts w:asciiTheme="majorBidi" w:hAnsiTheme="majorBidi" w:cstheme="majorBidi"/>
          <w:shd w:val="clear" w:color="auto" w:fill="FFFFFF"/>
        </w:rPr>
        <w:t>s</w:t>
      </w:r>
      <w:r w:rsidRPr="00747D1B">
        <w:rPr>
          <w:rFonts w:asciiTheme="majorBidi" w:hAnsiTheme="majorBidi" w:cstheme="majorBidi"/>
          <w:shd w:val="clear" w:color="auto" w:fill="FFFFFF"/>
        </w:rPr>
        <w:t xml:space="preserve"> an adverse impact on the educational achievement of female students, since they arrive </w:t>
      </w:r>
      <w:r w:rsidR="003E106E" w:rsidRPr="00747D1B">
        <w:rPr>
          <w:rFonts w:asciiTheme="majorBidi" w:hAnsiTheme="majorBidi" w:cstheme="majorBidi"/>
          <w:shd w:val="clear" w:color="auto" w:fill="FFFFFF"/>
        </w:rPr>
        <w:t xml:space="preserve">to school feeling stressed, tired and upset from the long journey to school and the late return. They cannot finish their homework because they are tired, </w:t>
      </w:r>
      <w:r w:rsidR="00BD2BAA" w:rsidRPr="00747D1B">
        <w:rPr>
          <w:rFonts w:asciiTheme="majorBidi" w:hAnsiTheme="majorBidi" w:cstheme="majorBidi"/>
          <w:shd w:val="clear" w:color="auto" w:fill="FFFFFF"/>
        </w:rPr>
        <w:t>exhausted,</w:t>
      </w:r>
      <w:r w:rsidR="003E106E" w:rsidRPr="00747D1B">
        <w:rPr>
          <w:rFonts w:asciiTheme="majorBidi" w:hAnsiTheme="majorBidi" w:cstheme="majorBidi"/>
          <w:shd w:val="clear" w:color="auto" w:fill="FFFFFF"/>
        </w:rPr>
        <w:t xml:space="preserve"> and sleepy. They have to wake up early; the students have no time for any activity other than studying. The female students suffer from various forms of violence, harassment, ridicule and bullying by the soldiers at the military checkpoints, in the alleys of the Old City and in public transport</w:t>
      </w:r>
      <w:r w:rsidR="003E106E" w:rsidRPr="00747D1B">
        <w:rPr>
          <w:rStyle w:val="a6"/>
          <w:rFonts w:asciiTheme="majorBidi" w:hAnsiTheme="majorBidi" w:cstheme="majorBidi"/>
          <w:shd w:val="clear" w:color="auto" w:fill="FFFFFF"/>
        </w:rPr>
        <w:footnoteReference w:id="24"/>
      </w:r>
      <w:r w:rsidR="003E106E" w:rsidRPr="00747D1B">
        <w:rPr>
          <w:rFonts w:asciiTheme="majorBidi" w:hAnsiTheme="majorBidi" w:cstheme="majorBidi"/>
          <w:shd w:val="clear" w:color="auto" w:fill="FFFFFF"/>
        </w:rPr>
        <w:t>.</w:t>
      </w:r>
    </w:p>
    <w:p w14:paraId="710DD7A7" w14:textId="77777777" w:rsidR="00BD2BAA" w:rsidRDefault="00BD2BAA"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04656E56" w14:textId="04418A80" w:rsidR="00F51343" w:rsidRDefault="00B17F72" w:rsidP="00DA096B">
      <w:pPr>
        <w:spacing w:after="0" w:line="240" w:lineRule="auto"/>
        <w:contextualSpacing/>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F51343" w:rsidRPr="00F51343">
        <w:rPr>
          <w:rFonts w:ascii="Times New Roman" w:eastAsia="Times New Roman" w:hAnsi="Times New Roman" w:cs="Times New Roman"/>
          <w:b/>
          <w:bCs/>
          <w:sz w:val="24"/>
          <w:szCs w:val="24"/>
        </w:rPr>
        <w:t>What data exists about the numbers of female Palestinian Jerusalemite students, their distribution, the number of schools and their absorption capacity?</w:t>
      </w:r>
    </w:p>
    <w:p w14:paraId="2679B687" w14:textId="4D4D8483" w:rsidR="009118AD" w:rsidRPr="00DA096B" w:rsidRDefault="009118AD" w:rsidP="00DA096B">
      <w:pPr>
        <w:spacing w:after="0" w:line="240" w:lineRule="auto"/>
        <w:jc w:val="both"/>
        <w:rPr>
          <w:rFonts w:asciiTheme="majorBidi" w:hAnsiTheme="majorBidi" w:cstheme="majorBidi"/>
          <w:b/>
          <w:bCs/>
          <w:sz w:val="24"/>
          <w:szCs w:val="24"/>
        </w:rPr>
      </w:pPr>
      <w:r w:rsidRPr="00DA096B">
        <w:rPr>
          <w:rFonts w:asciiTheme="majorBidi" w:hAnsiTheme="majorBidi" w:cstheme="majorBidi"/>
          <w:b/>
          <w:bCs/>
          <w:sz w:val="24"/>
          <w:szCs w:val="24"/>
        </w:rPr>
        <w:t xml:space="preserve">What steps has the state taken </w:t>
      </w:r>
      <w:r w:rsidR="00DA096B">
        <w:rPr>
          <w:rFonts w:asciiTheme="majorBidi" w:hAnsiTheme="majorBidi" w:cstheme="majorBidi"/>
          <w:b/>
          <w:bCs/>
          <w:sz w:val="24"/>
          <w:szCs w:val="24"/>
        </w:rPr>
        <w:t xml:space="preserve">to </w:t>
      </w:r>
      <w:r w:rsidRPr="00DA096B">
        <w:rPr>
          <w:rFonts w:asciiTheme="majorBidi" w:hAnsiTheme="majorBidi" w:cstheme="majorBidi"/>
          <w:b/>
          <w:bCs/>
          <w:sz w:val="24"/>
          <w:szCs w:val="24"/>
        </w:rPr>
        <w:t>facilitate access to Palestinian schools in Occupied Jerusalem?</w:t>
      </w:r>
    </w:p>
    <w:p w14:paraId="735812E4" w14:textId="6E095D2F" w:rsidR="00433A04" w:rsidRPr="000C5BF6" w:rsidRDefault="009118AD" w:rsidP="000C5BF6">
      <w:pPr>
        <w:spacing w:after="0" w:line="240" w:lineRule="auto"/>
        <w:jc w:val="both"/>
        <w:rPr>
          <w:rFonts w:asciiTheme="majorBidi" w:hAnsiTheme="majorBidi" w:cstheme="majorBidi"/>
          <w:b/>
          <w:bCs/>
          <w:sz w:val="24"/>
          <w:szCs w:val="24"/>
        </w:rPr>
      </w:pPr>
      <w:r w:rsidRPr="00DA096B">
        <w:rPr>
          <w:rFonts w:asciiTheme="majorBidi" w:hAnsiTheme="majorBidi" w:cstheme="majorBidi"/>
          <w:b/>
          <w:bCs/>
          <w:sz w:val="24"/>
          <w:szCs w:val="24"/>
        </w:rPr>
        <w:t xml:space="preserve"> What are the adopted procedures if the male or female students live in areas that the Apartheid Wall has disconnected from their schools?</w:t>
      </w:r>
    </w:p>
    <w:p w14:paraId="14D9B136" w14:textId="77777777" w:rsidR="00433A04" w:rsidRPr="00747D1B" w:rsidRDefault="00433A04"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300D1871" w14:textId="1502F359" w:rsidR="00433A04" w:rsidRPr="00747D1B" w:rsidRDefault="00433A04" w:rsidP="00230AB0">
      <w:pPr>
        <w:pStyle w:val="NormalWeb"/>
        <w:shd w:val="clear" w:color="auto" w:fill="FFFFFF"/>
        <w:spacing w:before="0" w:beforeAutospacing="0" w:after="0" w:afterAutospacing="0"/>
        <w:jc w:val="both"/>
        <w:textAlignment w:val="baseline"/>
        <w:rPr>
          <w:rFonts w:asciiTheme="majorBidi" w:hAnsiTheme="majorBidi" w:cstheme="majorBidi"/>
          <w:b/>
          <w:bCs/>
          <w:shd w:val="clear" w:color="auto" w:fill="FFFFFF"/>
        </w:rPr>
      </w:pPr>
      <w:r w:rsidRPr="00747D1B">
        <w:rPr>
          <w:rFonts w:asciiTheme="majorBidi" w:hAnsiTheme="majorBidi" w:cstheme="majorBidi"/>
          <w:b/>
          <w:bCs/>
          <w:shd w:val="clear" w:color="auto" w:fill="FFFFFF"/>
        </w:rPr>
        <w:t>5.2 The schools are not safe or suitable to receive students</w:t>
      </w:r>
      <w:r w:rsidR="00B17F72">
        <w:rPr>
          <w:rFonts w:asciiTheme="majorBidi" w:hAnsiTheme="majorBidi" w:cstheme="majorBidi"/>
          <w:b/>
          <w:bCs/>
          <w:shd w:val="clear" w:color="auto" w:fill="FFFFFF"/>
        </w:rPr>
        <w:t>.</w:t>
      </w:r>
    </w:p>
    <w:p w14:paraId="1C7E2183" w14:textId="73C9B024" w:rsidR="00D058B0" w:rsidRDefault="00433A04"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The schools that belong to the Endowments (Awqaf) are old</w:t>
      </w:r>
      <w:r w:rsidR="00E27C83" w:rsidRPr="00747D1B">
        <w:rPr>
          <w:rFonts w:asciiTheme="majorBidi" w:hAnsiTheme="majorBidi" w:cstheme="majorBidi"/>
          <w:shd w:val="clear" w:color="auto" w:fill="FFFFFF"/>
        </w:rPr>
        <w:t>;</w:t>
      </w:r>
      <w:r w:rsidRPr="00747D1B">
        <w:rPr>
          <w:rFonts w:asciiTheme="majorBidi" w:hAnsiTheme="majorBidi" w:cstheme="majorBidi"/>
          <w:shd w:val="clear" w:color="auto" w:fill="FFFFFF"/>
        </w:rPr>
        <w:t xml:space="preserve"> some are </w:t>
      </w:r>
      <w:r w:rsidR="00E27C83" w:rsidRPr="00747D1B">
        <w:rPr>
          <w:rFonts w:asciiTheme="majorBidi" w:hAnsiTheme="majorBidi" w:cstheme="majorBidi"/>
          <w:shd w:val="clear" w:color="auto" w:fill="FFFFFF"/>
        </w:rPr>
        <w:t>crumbling and lack sufficient ventilation and light. Most schools in the Old City need renovation and maintenance. Despite the efforts of the Palestinian Ministry of Education (MOE), and some Jerusalemite institutions to renovate as much as possible, they require annual maintenance</w:t>
      </w:r>
      <w:r w:rsidR="00AF7C91" w:rsidRPr="00747D1B">
        <w:rPr>
          <w:rFonts w:asciiTheme="majorBidi" w:hAnsiTheme="majorBidi" w:cstheme="majorBidi"/>
          <w:shd w:val="clear" w:color="auto" w:fill="FFFFFF"/>
        </w:rPr>
        <w:t>,</w:t>
      </w:r>
      <w:r w:rsidR="00E27C83" w:rsidRPr="00747D1B">
        <w:rPr>
          <w:rFonts w:asciiTheme="majorBidi" w:hAnsiTheme="majorBidi" w:cstheme="majorBidi"/>
          <w:shd w:val="clear" w:color="auto" w:fill="FFFFFF"/>
        </w:rPr>
        <w:t xml:space="preserve"> which is very costly; sufficient renovation and maintenance budgets are not always available.  </w:t>
      </w:r>
    </w:p>
    <w:p w14:paraId="6215A236" w14:textId="74B81B67" w:rsidR="00D058B0" w:rsidRDefault="00283643"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The schools lack </w:t>
      </w:r>
      <w:r w:rsidR="00AF7C91" w:rsidRPr="00747D1B">
        <w:rPr>
          <w:rFonts w:asciiTheme="majorBidi" w:hAnsiTheme="majorBidi" w:cstheme="majorBidi"/>
          <w:shd w:val="clear" w:color="auto" w:fill="FFFFFF"/>
        </w:rPr>
        <w:t>facilities such as modern laboratories, libraries or courtyards for education and recreation. They also lack appropriate lavatories, sunshades and places for extra-curricular activities such as halls and playgrounds. Examples include Al-Fatat Al- Laj</w:t>
      </w:r>
      <w:r w:rsidR="00BB53D2">
        <w:rPr>
          <w:rFonts w:asciiTheme="majorBidi" w:hAnsiTheme="majorBidi" w:cstheme="majorBidi"/>
          <w:shd w:val="clear" w:color="auto" w:fill="FFFFFF"/>
        </w:rPr>
        <w:t>i</w:t>
      </w:r>
      <w:r w:rsidR="00AF7C91" w:rsidRPr="00747D1B">
        <w:rPr>
          <w:rFonts w:asciiTheme="majorBidi" w:hAnsiTheme="majorBidi" w:cstheme="majorBidi"/>
          <w:shd w:val="clear" w:color="auto" w:fill="FFFFFF"/>
        </w:rPr>
        <w:t xml:space="preserve">’a School (c), Annahda School </w:t>
      </w:r>
      <w:r w:rsidR="00BB53D2" w:rsidRPr="00747D1B">
        <w:rPr>
          <w:rFonts w:asciiTheme="majorBidi" w:hAnsiTheme="majorBidi" w:cstheme="majorBidi"/>
          <w:shd w:val="clear" w:color="auto" w:fill="FFFFFF"/>
        </w:rPr>
        <w:t>(c</w:t>
      </w:r>
      <w:r w:rsidR="00AF7C91" w:rsidRPr="00747D1B">
        <w:rPr>
          <w:rFonts w:asciiTheme="majorBidi" w:hAnsiTheme="majorBidi" w:cstheme="majorBidi"/>
          <w:shd w:val="clear" w:color="auto" w:fill="FFFFFF"/>
        </w:rPr>
        <w:t>) and Al-Maseera School in Shu’fat Refugee Camp and other schools.</w:t>
      </w:r>
    </w:p>
    <w:p w14:paraId="4972B519" w14:textId="55A78E7A" w:rsidR="00B17F72" w:rsidRPr="000C5BF6" w:rsidRDefault="00AF7C91"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Most schools are in rented buildings that do not have ramps or elevators to receive students with motor disabilities. Hence, female students with disabilities cannot enroll at those schools even if they were close to their place of residence.</w:t>
      </w:r>
    </w:p>
    <w:p w14:paraId="0D6E7879" w14:textId="509A526D" w:rsidR="003F0A1B" w:rsidRPr="003F0A1B" w:rsidRDefault="00B17F72" w:rsidP="002776F5">
      <w:pPr>
        <w:spacing w:after="0" w:line="240" w:lineRule="auto"/>
        <w:contextualSpacing/>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3F0A1B" w:rsidRPr="003F0A1B">
        <w:rPr>
          <w:rFonts w:ascii="Times New Roman" w:eastAsia="Times New Roman" w:hAnsi="Times New Roman" w:cs="Times New Roman"/>
          <w:b/>
          <w:bCs/>
          <w:sz w:val="24"/>
          <w:szCs w:val="24"/>
        </w:rPr>
        <w:t>What measures has the state taken to prevent the settlers and the soldier from harassing and abusing the female students on their way to school?</w:t>
      </w:r>
    </w:p>
    <w:p w14:paraId="62106EC8" w14:textId="57003BF7" w:rsidR="003F0A1B" w:rsidRDefault="003F0A1B" w:rsidP="002776F5">
      <w:pPr>
        <w:spacing w:after="0" w:line="240" w:lineRule="auto"/>
        <w:contextualSpacing/>
        <w:jc w:val="both"/>
        <w:rPr>
          <w:rFonts w:ascii="Times New Roman" w:eastAsia="Times New Roman" w:hAnsi="Times New Roman" w:cs="Times New Roman"/>
          <w:b/>
          <w:bCs/>
          <w:sz w:val="24"/>
          <w:szCs w:val="24"/>
        </w:rPr>
      </w:pPr>
      <w:r w:rsidRPr="003F0A1B">
        <w:rPr>
          <w:rFonts w:ascii="Times New Roman" w:eastAsia="Times New Roman" w:hAnsi="Times New Roman" w:cs="Times New Roman"/>
          <w:b/>
          <w:bCs/>
          <w:sz w:val="24"/>
          <w:szCs w:val="24"/>
        </w:rPr>
        <w:t>How many complaints were submitted on the settlers’ harassment of Jerusalemite women? How many indictments were issued since submitting the previous report?</w:t>
      </w:r>
    </w:p>
    <w:p w14:paraId="6B4648EF" w14:textId="77777777" w:rsidR="00D058B0" w:rsidRDefault="00D058B0" w:rsidP="002776F5">
      <w:pPr>
        <w:spacing w:after="0" w:line="240" w:lineRule="auto"/>
        <w:contextualSpacing/>
        <w:jc w:val="both"/>
        <w:rPr>
          <w:rFonts w:ascii="Times New Roman" w:eastAsia="Times New Roman" w:hAnsi="Times New Roman" w:cs="Times New Roman"/>
          <w:b/>
          <w:bCs/>
          <w:sz w:val="24"/>
          <w:szCs w:val="24"/>
        </w:rPr>
      </w:pPr>
    </w:p>
    <w:p w14:paraId="441105A6" w14:textId="77777777" w:rsidR="00D058B0" w:rsidRPr="00D058B0" w:rsidRDefault="00D058B0" w:rsidP="00D058B0">
      <w:pPr>
        <w:spacing w:after="0" w:line="240" w:lineRule="auto"/>
        <w:contextualSpacing/>
        <w:jc w:val="both"/>
        <w:rPr>
          <w:rFonts w:ascii="Times New Roman" w:eastAsia="Times New Roman" w:hAnsi="Times New Roman" w:cs="Times New Roman"/>
          <w:sz w:val="24"/>
          <w:szCs w:val="24"/>
        </w:rPr>
      </w:pPr>
      <w:r w:rsidRPr="00D058B0">
        <w:rPr>
          <w:rFonts w:ascii="Times New Roman" w:eastAsia="Times New Roman" w:hAnsi="Times New Roman" w:cs="Times New Roman"/>
          <w:sz w:val="24"/>
          <w:szCs w:val="24"/>
        </w:rPr>
        <w:t xml:space="preserve">There are no vocational schools for female students in Jerusalem because the occupation authorities have prevented the Palestinian Ministry of Education from building a school for </w:t>
      </w:r>
      <w:r w:rsidRPr="00D058B0">
        <w:rPr>
          <w:rFonts w:ascii="Times New Roman" w:eastAsia="Times New Roman" w:hAnsi="Times New Roman" w:cs="Times New Roman"/>
          <w:sz w:val="24"/>
          <w:szCs w:val="24"/>
        </w:rPr>
        <w:lastRenderedPageBreak/>
        <w:t xml:space="preserve">vocational education in Jerusalem. It did not permit increasing the numbers of classrooms and halls required for vocational education. This constitutes a violation of the right of female students to continue their education, get adequate jobs and improve their economic conditions and the conditions of their families.    </w:t>
      </w:r>
    </w:p>
    <w:p w14:paraId="2770284E" w14:textId="77777777" w:rsidR="00B17F72" w:rsidRDefault="00B17F72" w:rsidP="00D058B0">
      <w:pPr>
        <w:spacing w:after="0" w:line="240" w:lineRule="auto"/>
        <w:contextualSpacing/>
        <w:jc w:val="both"/>
        <w:rPr>
          <w:rFonts w:ascii="Times New Roman" w:eastAsia="Times New Roman" w:hAnsi="Times New Roman" w:cs="Times New Roman"/>
          <w:b/>
          <w:bCs/>
          <w:sz w:val="24"/>
          <w:szCs w:val="24"/>
        </w:rPr>
      </w:pPr>
    </w:p>
    <w:p w14:paraId="5C128EBD" w14:textId="14C6F1E2" w:rsidR="00D058B0" w:rsidRPr="00D058B0" w:rsidRDefault="00B17F72" w:rsidP="00D058B0">
      <w:pPr>
        <w:spacing w:after="0" w:line="240" w:lineRule="auto"/>
        <w:contextualSpacing/>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D058B0" w:rsidRPr="00D058B0">
        <w:rPr>
          <w:rFonts w:ascii="Times New Roman" w:eastAsia="Times New Roman" w:hAnsi="Times New Roman" w:cs="Times New Roman"/>
          <w:b/>
          <w:bCs/>
          <w:sz w:val="24"/>
          <w:szCs w:val="24"/>
        </w:rPr>
        <w:t>What is the reason for such prohibition? Does the State provide alternatives that enable Jerusalemite girls to receive vocational education?</w:t>
      </w:r>
    </w:p>
    <w:p w14:paraId="4EFAD5E8" w14:textId="56189791" w:rsidR="00D058B0" w:rsidRPr="00D058B0" w:rsidRDefault="00D058B0" w:rsidP="00D058B0">
      <w:pPr>
        <w:spacing w:after="0" w:line="240" w:lineRule="auto"/>
        <w:contextualSpacing/>
        <w:jc w:val="both"/>
        <w:rPr>
          <w:rFonts w:ascii="Times New Roman" w:eastAsia="Times New Roman" w:hAnsi="Times New Roman" w:cs="Times New Roman"/>
          <w:b/>
          <w:bCs/>
          <w:sz w:val="24"/>
          <w:szCs w:val="24"/>
        </w:rPr>
      </w:pPr>
      <w:r w:rsidRPr="00D058B0">
        <w:rPr>
          <w:rFonts w:ascii="Times New Roman" w:eastAsia="Times New Roman" w:hAnsi="Times New Roman" w:cs="Times New Roman"/>
          <w:b/>
          <w:bCs/>
          <w:sz w:val="24"/>
          <w:szCs w:val="24"/>
        </w:rPr>
        <w:t>How many vocational schools are available for girls in Jerusalem within and without the Apartheid Wall? How many girls are enrolled in those schools?</w:t>
      </w:r>
    </w:p>
    <w:p w14:paraId="7E04A3AF" w14:textId="77777777" w:rsidR="00AF7C91" w:rsidRPr="00747D1B" w:rsidRDefault="00AF7C91" w:rsidP="00230AB0">
      <w:pPr>
        <w:pStyle w:val="NormalWeb"/>
        <w:shd w:val="clear" w:color="auto" w:fill="FFFFFF"/>
        <w:spacing w:before="0" w:beforeAutospacing="0" w:after="0" w:afterAutospacing="0"/>
        <w:jc w:val="both"/>
        <w:textAlignment w:val="baseline"/>
        <w:rPr>
          <w:rFonts w:asciiTheme="majorBidi" w:hAnsiTheme="majorBidi" w:cstheme="majorBidi"/>
          <w:b/>
          <w:bCs/>
          <w:shd w:val="clear" w:color="auto" w:fill="FFFFFF"/>
        </w:rPr>
      </w:pPr>
    </w:p>
    <w:p w14:paraId="3FBCD90A" w14:textId="354777F2" w:rsidR="00AF7C91" w:rsidRPr="00AB5AF4" w:rsidRDefault="00AF7C91" w:rsidP="00AB5AF4">
      <w:pPr>
        <w:pStyle w:val="1"/>
        <w:numPr>
          <w:ilvl w:val="0"/>
          <w:numId w:val="48"/>
        </w:numPr>
        <w:rPr>
          <w:rFonts w:asciiTheme="majorBidi" w:hAnsiTheme="majorBidi"/>
          <w:b/>
          <w:bCs/>
          <w:color w:val="auto"/>
          <w:u w:val="single"/>
        </w:rPr>
      </w:pPr>
      <w:bookmarkStart w:id="11" w:name="_Toc145317277"/>
      <w:r w:rsidRPr="00AB5AF4">
        <w:rPr>
          <w:rFonts w:asciiTheme="majorBidi" w:hAnsiTheme="majorBidi"/>
          <w:b/>
          <w:bCs/>
          <w:color w:val="auto"/>
          <w:u w:val="single"/>
        </w:rPr>
        <w:t xml:space="preserve">Family </w:t>
      </w:r>
      <w:r w:rsidR="00AB5AF4">
        <w:rPr>
          <w:rFonts w:asciiTheme="majorBidi" w:hAnsiTheme="majorBidi"/>
          <w:b/>
          <w:bCs/>
          <w:color w:val="auto"/>
          <w:u w:val="single"/>
        </w:rPr>
        <w:t>R</w:t>
      </w:r>
      <w:r w:rsidRPr="00AB5AF4">
        <w:rPr>
          <w:rFonts w:asciiTheme="majorBidi" w:hAnsiTheme="majorBidi"/>
          <w:b/>
          <w:bCs/>
          <w:color w:val="auto"/>
          <w:u w:val="single"/>
        </w:rPr>
        <w:t>ights</w:t>
      </w:r>
      <w:r w:rsidR="00AB5AF4">
        <w:rPr>
          <w:rFonts w:asciiTheme="majorBidi" w:hAnsiTheme="majorBidi"/>
          <w:b/>
          <w:bCs/>
          <w:color w:val="auto"/>
          <w:u w:val="single"/>
        </w:rPr>
        <w:t>:</w:t>
      </w:r>
      <w:bookmarkEnd w:id="11"/>
    </w:p>
    <w:p w14:paraId="0A10D238" w14:textId="492434B9" w:rsidR="00AF7C91" w:rsidRPr="00747D1B" w:rsidRDefault="00AF7C91" w:rsidP="00230AB0">
      <w:pPr>
        <w:pStyle w:val="NormalWeb"/>
        <w:shd w:val="clear" w:color="auto" w:fill="FFFFFF"/>
        <w:spacing w:before="0" w:beforeAutospacing="0" w:after="0" w:afterAutospacing="0"/>
        <w:jc w:val="both"/>
        <w:textAlignment w:val="baseline"/>
        <w:rPr>
          <w:rFonts w:asciiTheme="majorBidi" w:hAnsiTheme="majorBidi" w:cstheme="majorBidi"/>
          <w:b/>
          <w:bCs/>
          <w:shd w:val="clear" w:color="auto" w:fill="FFFFFF"/>
        </w:rPr>
      </w:pPr>
      <w:r w:rsidRPr="00747D1B">
        <w:rPr>
          <w:rFonts w:asciiTheme="majorBidi" w:hAnsiTheme="majorBidi" w:cstheme="majorBidi"/>
          <w:b/>
          <w:bCs/>
          <w:shd w:val="clear" w:color="auto" w:fill="FFFFFF"/>
        </w:rPr>
        <w:t>6.1 Issues of reunion and illegal residency</w:t>
      </w:r>
    </w:p>
    <w:p w14:paraId="5189FC64" w14:textId="1245E3CA" w:rsidR="00FC015E" w:rsidRPr="00747D1B" w:rsidRDefault="00AF7C91"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The s</w:t>
      </w:r>
      <w:r w:rsidR="00BB53D2">
        <w:rPr>
          <w:rFonts w:asciiTheme="majorBidi" w:hAnsiTheme="majorBidi" w:cstheme="majorBidi"/>
          <w:shd w:val="clear" w:color="auto" w:fill="FFFFFF"/>
        </w:rPr>
        <w:t>tate of occupation continues</w:t>
      </w:r>
      <w:r w:rsidR="00464661" w:rsidRPr="00747D1B">
        <w:rPr>
          <w:rFonts w:asciiTheme="majorBidi" w:hAnsiTheme="majorBidi" w:cstheme="majorBidi"/>
          <w:shd w:val="clear" w:color="auto" w:fill="FFFFFF"/>
        </w:rPr>
        <w:t xml:space="preserve"> to impose constraints and strict standards on family reunion applications. Many applications are rejected, which means that the applicant is denied entry to Jerusalem or </w:t>
      </w:r>
      <w:r w:rsidR="00DE4F0B">
        <w:rPr>
          <w:rFonts w:asciiTheme="majorBidi" w:hAnsiTheme="majorBidi" w:cstheme="majorBidi"/>
          <w:shd w:val="clear" w:color="auto" w:fill="FFFFFF"/>
        </w:rPr>
        <w:t>Israel</w:t>
      </w:r>
      <w:r w:rsidR="00464661" w:rsidRPr="00747D1B">
        <w:rPr>
          <w:rFonts w:asciiTheme="majorBidi" w:hAnsiTheme="majorBidi" w:cstheme="majorBidi"/>
          <w:shd w:val="clear" w:color="auto" w:fill="FFFFFF"/>
        </w:rPr>
        <w:t xml:space="preserve"> to visit the family.</w:t>
      </w:r>
      <w:r w:rsidR="00FC015E" w:rsidRPr="00FC015E">
        <w:rPr>
          <w:rFonts w:asciiTheme="majorBidi" w:hAnsiTheme="majorBidi" w:cstheme="majorBidi"/>
          <w:shd w:val="clear" w:color="auto" w:fill="FFFFFF"/>
        </w:rPr>
        <w:t xml:space="preserve"> </w:t>
      </w:r>
      <w:r w:rsidR="00FC015E">
        <w:rPr>
          <w:rFonts w:asciiTheme="majorBidi" w:hAnsiTheme="majorBidi" w:cstheme="majorBidi"/>
          <w:shd w:val="clear" w:color="auto" w:fill="FFFFFF"/>
        </w:rPr>
        <w:t>O</w:t>
      </w:r>
      <w:r w:rsidR="00FC015E" w:rsidRPr="00747D1B">
        <w:rPr>
          <w:rFonts w:asciiTheme="majorBidi" w:hAnsiTheme="majorBidi" w:cstheme="majorBidi"/>
          <w:shd w:val="clear" w:color="auto" w:fill="FFFFFF"/>
        </w:rPr>
        <w:t>ver 40,000 Palestinian family reunion applications in Jerusalem have not been approved. The reason is the Israeli Citizenship Law of 2003, which is a racially discriminatory law that violates Article 9, Paragraph (1) of CEDAW, and aims at preventing granting residency or citizenship to any person from the OPT married to a Palestinian citizen who holds a Jerusalem ID or an Israeli citizenship.</w:t>
      </w:r>
    </w:p>
    <w:p w14:paraId="35A4641E" w14:textId="401FA2BB" w:rsidR="00FC015E" w:rsidRDefault="00FC015E"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This </w:t>
      </w:r>
      <w:r>
        <w:rPr>
          <w:rFonts w:asciiTheme="majorBidi" w:hAnsiTheme="majorBidi" w:cstheme="majorBidi"/>
          <w:shd w:val="clear" w:color="auto" w:fill="FFFFFF"/>
        </w:rPr>
        <w:t>L</w:t>
      </w:r>
      <w:r w:rsidRPr="00747D1B">
        <w:rPr>
          <w:rFonts w:asciiTheme="majorBidi" w:hAnsiTheme="majorBidi" w:cstheme="majorBidi"/>
          <w:shd w:val="clear" w:color="auto" w:fill="FFFFFF"/>
        </w:rPr>
        <w:t xml:space="preserve">aw prevents the male and female Palestinian citizens from entering Jerusalem and </w:t>
      </w:r>
      <w:r w:rsidRPr="00DE4F0B">
        <w:rPr>
          <w:rFonts w:asciiTheme="majorBidi" w:hAnsiTheme="majorBidi" w:cstheme="majorBidi"/>
          <w:shd w:val="clear" w:color="auto" w:fill="FFFFFF"/>
        </w:rPr>
        <w:t>Israel,</w:t>
      </w:r>
      <w:r w:rsidRPr="00747D1B">
        <w:rPr>
          <w:rFonts w:asciiTheme="majorBidi" w:hAnsiTheme="majorBidi" w:cstheme="majorBidi"/>
          <w:shd w:val="clear" w:color="auto" w:fill="FFFFFF"/>
        </w:rPr>
        <w:t xml:space="preserve"> which obstructs the women’s ability to live with their husbands</w:t>
      </w:r>
      <w:r>
        <w:rPr>
          <w:rFonts w:asciiTheme="majorBidi" w:hAnsiTheme="majorBidi" w:cstheme="majorBidi"/>
          <w:shd w:val="clear" w:color="auto" w:fill="FFFFFF"/>
        </w:rPr>
        <w:t>,</w:t>
      </w:r>
      <w:r w:rsidRPr="00747D1B">
        <w:rPr>
          <w:rFonts w:asciiTheme="majorBidi" w:hAnsiTheme="majorBidi" w:cstheme="majorBidi"/>
          <w:shd w:val="clear" w:color="auto" w:fill="FFFFFF"/>
        </w:rPr>
        <w:t xml:space="preserve"> holders of Jerusalem IDs. If the woman is a holder of the Jerusalem ID, and moved to live with her husband</w:t>
      </w:r>
      <w:r>
        <w:rPr>
          <w:rFonts w:asciiTheme="majorBidi" w:hAnsiTheme="majorBidi" w:cstheme="majorBidi"/>
          <w:shd w:val="clear" w:color="auto" w:fill="FFFFFF"/>
        </w:rPr>
        <w:t>,</w:t>
      </w:r>
      <w:r w:rsidRPr="00747D1B">
        <w:rPr>
          <w:rFonts w:asciiTheme="majorBidi" w:hAnsiTheme="majorBidi" w:cstheme="majorBidi"/>
          <w:shd w:val="clear" w:color="auto" w:fill="FFFFFF"/>
        </w:rPr>
        <w:t xml:space="preserve"> holder of the Palestinian ID, she is at risk of having her ID revoked, which means depriving her of any rights, social security, health insurance and educational rights.  </w:t>
      </w:r>
    </w:p>
    <w:p w14:paraId="46483649" w14:textId="35699F33" w:rsidR="00664E92" w:rsidRDefault="00664E92"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The difference in the legal framework that regulates the marital relationship, and the different identity cards constitute a main obstacle that impedes the ability of Palestinian women to enjoy their family rights in case of family disputes. At the same time, it is hard to implement visitation rights for mothers who are holders of the Palestinian ID, since they have no right to obtain entry permits, hence cannot implement the visitation </w:t>
      </w:r>
      <w:r>
        <w:rPr>
          <w:rFonts w:asciiTheme="majorBidi" w:hAnsiTheme="majorBidi" w:cstheme="majorBidi"/>
          <w:shd w:val="clear" w:color="auto" w:fill="FFFFFF"/>
        </w:rPr>
        <w:t>decision</w:t>
      </w:r>
      <w:r w:rsidRPr="00747D1B">
        <w:rPr>
          <w:rFonts w:asciiTheme="majorBidi" w:hAnsiTheme="majorBidi" w:cstheme="majorBidi"/>
          <w:shd w:val="clear" w:color="auto" w:fill="FFFFFF"/>
        </w:rPr>
        <w:t>.</w:t>
      </w:r>
      <w:r>
        <w:rPr>
          <w:rFonts w:asciiTheme="majorBidi" w:hAnsiTheme="majorBidi" w:cstheme="majorBidi"/>
          <w:shd w:val="clear" w:color="auto" w:fill="FFFFFF"/>
        </w:rPr>
        <w:t xml:space="preserve"> </w:t>
      </w:r>
      <w:r w:rsidRPr="00747D1B">
        <w:rPr>
          <w:rFonts w:asciiTheme="majorBidi" w:hAnsiTheme="majorBidi" w:cstheme="majorBidi"/>
          <w:shd w:val="clear" w:color="auto" w:fill="FFFFFF"/>
        </w:rPr>
        <w:t xml:space="preserve">Around 12,700 Palestinian citizens are married inside </w:t>
      </w:r>
      <w:r w:rsidRPr="00DE4F0B">
        <w:rPr>
          <w:rFonts w:asciiTheme="majorBidi" w:hAnsiTheme="majorBidi" w:cstheme="majorBidi"/>
          <w:shd w:val="clear" w:color="auto" w:fill="FFFFFF"/>
        </w:rPr>
        <w:t xml:space="preserve">Israel </w:t>
      </w:r>
      <w:r w:rsidRPr="00747D1B">
        <w:rPr>
          <w:rFonts w:asciiTheme="majorBidi" w:hAnsiTheme="majorBidi" w:cstheme="majorBidi"/>
          <w:shd w:val="clear" w:color="auto" w:fill="FFFFFF"/>
        </w:rPr>
        <w:t xml:space="preserve">and Jerusalem with temporary Identity Cards that require regular renewal. For several years, the holders of temporary Identity Cards are not allowed </w:t>
      </w:r>
      <w:r w:rsidRPr="00DE4F0B">
        <w:rPr>
          <w:rFonts w:asciiTheme="majorBidi" w:hAnsiTheme="majorBidi" w:cstheme="majorBidi"/>
          <w:shd w:val="clear" w:color="auto" w:fill="FFFFFF"/>
        </w:rPr>
        <w:t>to drive or open a bank account in Israel</w:t>
      </w:r>
      <w:r w:rsidR="000C5BF6">
        <w:rPr>
          <w:rFonts w:asciiTheme="majorBidi" w:hAnsiTheme="majorBidi" w:cstheme="majorBidi"/>
          <w:shd w:val="clear" w:color="auto" w:fill="FFFFFF"/>
        </w:rPr>
        <w:t>.</w:t>
      </w:r>
    </w:p>
    <w:p w14:paraId="7EA199ED" w14:textId="5BF44D59" w:rsidR="00FC015E" w:rsidRPr="00747D1B" w:rsidRDefault="00FC015E" w:rsidP="00FC015E">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Alternately, the Israeli Law of Return grants every Jew anywhere in the world the right to come to </w:t>
      </w:r>
      <w:r>
        <w:rPr>
          <w:rFonts w:asciiTheme="majorBidi" w:hAnsiTheme="majorBidi" w:cstheme="majorBidi"/>
          <w:shd w:val="clear" w:color="auto" w:fill="FFFFFF"/>
        </w:rPr>
        <w:t xml:space="preserve">Israel, </w:t>
      </w:r>
      <w:r w:rsidRPr="00747D1B">
        <w:rPr>
          <w:rFonts w:asciiTheme="majorBidi" w:hAnsiTheme="majorBidi" w:cstheme="majorBidi"/>
          <w:shd w:val="clear" w:color="auto" w:fill="FFFFFF"/>
        </w:rPr>
        <w:t xml:space="preserve">and the immigrant Jew becomes a citizen. The Law of Return was amended in 1970 to enable wide scale </w:t>
      </w:r>
      <w:r w:rsidRPr="002E373F">
        <w:rPr>
          <w:rFonts w:asciiTheme="majorBidi" w:hAnsiTheme="majorBidi" w:cstheme="majorBidi"/>
          <w:shd w:val="clear" w:color="auto" w:fill="FFFFFF"/>
        </w:rPr>
        <w:t>immigration, granting immigration rights to non-Jewish children and grandchildren of persons with Jewish origin.</w:t>
      </w:r>
    </w:p>
    <w:p w14:paraId="0C89A741" w14:textId="189B20CC" w:rsidR="00736FB7" w:rsidRDefault="00464661" w:rsidP="00544B68">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   </w:t>
      </w:r>
    </w:p>
    <w:p w14:paraId="5823867D" w14:textId="1CFB9A4A" w:rsidR="00736FB7" w:rsidRPr="00736FB7" w:rsidRDefault="00B17F72" w:rsidP="00736FB7">
      <w:pPr>
        <w:spacing w:after="0" w:line="240" w:lineRule="auto"/>
        <w:contextualSpacing/>
        <w:jc w:val="both"/>
        <w:rPr>
          <w:rFonts w:ascii="Times New Roman" w:eastAsia="Times New Roman" w:hAnsi="Times New Roman" w:cs="Times New Roman"/>
          <w:b/>
          <w:bCs/>
          <w:sz w:val="24"/>
          <w:szCs w:val="24"/>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736FB7" w:rsidRPr="00736FB7">
        <w:rPr>
          <w:rFonts w:ascii="Times New Roman" w:eastAsia="Times New Roman" w:hAnsi="Times New Roman" w:cs="Times New Roman"/>
          <w:b/>
          <w:bCs/>
          <w:sz w:val="24"/>
          <w:szCs w:val="24"/>
        </w:rPr>
        <w:t>How does the State provide family rights and reunion of Jerusalemite women with their spouses and children while this Law violates basic human rights?</w:t>
      </w:r>
    </w:p>
    <w:p w14:paraId="65EB5FCB" w14:textId="1396F1DB" w:rsidR="00736FB7" w:rsidRPr="00736FB7" w:rsidRDefault="00736FB7" w:rsidP="00736FB7">
      <w:pPr>
        <w:spacing w:after="0" w:line="240" w:lineRule="auto"/>
        <w:contextualSpacing/>
        <w:jc w:val="both"/>
        <w:rPr>
          <w:rFonts w:ascii="Times New Roman" w:eastAsia="Times New Roman" w:hAnsi="Times New Roman" w:cs="Times New Roman"/>
          <w:b/>
          <w:bCs/>
          <w:sz w:val="24"/>
          <w:szCs w:val="24"/>
        </w:rPr>
      </w:pPr>
      <w:r w:rsidRPr="00736FB7">
        <w:rPr>
          <w:rFonts w:ascii="Times New Roman" w:eastAsia="Times New Roman" w:hAnsi="Times New Roman" w:cs="Times New Roman"/>
          <w:b/>
          <w:bCs/>
          <w:sz w:val="24"/>
          <w:szCs w:val="24"/>
        </w:rPr>
        <w:t xml:space="preserve">How many reunion applications and applications to enter Jerusalem have the Palestinian women married in Jerusalem submitted since submitting the previous report? </w:t>
      </w:r>
    </w:p>
    <w:p w14:paraId="1370279C" w14:textId="6E276705" w:rsidR="00AF7C91" w:rsidRPr="000C5BF6" w:rsidRDefault="00693A4C" w:rsidP="000C5BF6">
      <w:pPr>
        <w:spacing w:after="0" w:line="240" w:lineRule="auto"/>
        <w:contextualSpacing/>
        <w:jc w:val="both"/>
        <w:rPr>
          <w:rFonts w:ascii="Times New Roman" w:eastAsia="Times New Roman" w:hAnsi="Times New Roman" w:cs="Times New Roman"/>
          <w:sz w:val="24"/>
          <w:szCs w:val="24"/>
        </w:rPr>
      </w:pPr>
      <w:r w:rsidRPr="00800AC9">
        <w:rPr>
          <w:rFonts w:ascii="Times New Roman" w:eastAsia="Times New Roman" w:hAnsi="Times New Roman" w:cs="Times New Roman"/>
          <w:b/>
          <w:bCs/>
          <w:sz w:val="24"/>
          <w:szCs w:val="24"/>
          <w:shd w:val="clear" w:color="auto" w:fill="FFFFFF"/>
        </w:rPr>
        <w:lastRenderedPageBreak/>
        <w:t xml:space="preserve">What are the criteria that the State put in place for family reunion? How does it address violations of family rights approved by the </w:t>
      </w:r>
      <w:r w:rsidR="00F047F1" w:rsidRPr="00800AC9">
        <w:rPr>
          <w:rFonts w:ascii="Times New Roman" w:eastAsia="Times New Roman" w:hAnsi="Times New Roman" w:cs="Times New Roman"/>
          <w:b/>
          <w:bCs/>
          <w:sz w:val="24"/>
          <w:szCs w:val="24"/>
          <w:shd w:val="clear" w:color="auto" w:fill="FFFFFF"/>
        </w:rPr>
        <w:t>aforementioned</w:t>
      </w:r>
      <w:r w:rsidRPr="00800AC9">
        <w:rPr>
          <w:rFonts w:ascii="Times New Roman" w:eastAsia="Times New Roman" w:hAnsi="Times New Roman" w:cs="Times New Roman"/>
          <w:b/>
          <w:bCs/>
          <w:sz w:val="24"/>
          <w:szCs w:val="24"/>
          <w:shd w:val="clear" w:color="auto" w:fill="FFFFFF"/>
        </w:rPr>
        <w:t xml:space="preserve"> Citizenship Law? Are there special facilitation procedures for Jerusalemite women?</w:t>
      </w:r>
    </w:p>
    <w:p w14:paraId="60EAA5FE" w14:textId="2861E946" w:rsidR="00AF7C91" w:rsidRPr="00747D1B" w:rsidRDefault="00AF7C91"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 </w:t>
      </w:r>
    </w:p>
    <w:p w14:paraId="53F4A41B" w14:textId="4CEADC45" w:rsidR="00464661" w:rsidRPr="00747D1B" w:rsidRDefault="00464661" w:rsidP="00230AB0">
      <w:pPr>
        <w:pStyle w:val="NormalWeb"/>
        <w:shd w:val="clear" w:color="auto" w:fill="FFFFFF"/>
        <w:spacing w:before="0" w:beforeAutospacing="0" w:after="0" w:afterAutospacing="0"/>
        <w:jc w:val="both"/>
        <w:textAlignment w:val="baseline"/>
        <w:rPr>
          <w:rFonts w:asciiTheme="majorBidi" w:hAnsiTheme="majorBidi" w:cstheme="majorBidi"/>
          <w:b/>
          <w:bCs/>
          <w:shd w:val="clear" w:color="auto" w:fill="FFFFFF"/>
        </w:rPr>
      </w:pPr>
      <w:r w:rsidRPr="00747D1B">
        <w:rPr>
          <w:rFonts w:asciiTheme="majorBidi" w:hAnsiTheme="majorBidi" w:cstheme="majorBidi"/>
          <w:b/>
          <w:bCs/>
          <w:shd w:val="clear" w:color="auto" w:fill="FFFFFF"/>
        </w:rPr>
        <w:t xml:space="preserve">6.2 </w:t>
      </w:r>
      <w:r w:rsidR="007148F6" w:rsidRPr="00747D1B">
        <w:rPr>
          <w:rFonts w:asciiTheme="majorBidi" w:hAnsiTheme="majorBidi" w:cstheme="majorBidi"/>
          <w:b/>
          <w:bCs/>
          <w:shd w:val="clear" w:color="auto" w:fill="FFFFFF"/>
        </w:rPr>
        <w:t xml:space="preserve">Custody </w:t>
      </w:r>
    </w:p>
    <w:p w14:paraId="16A60B5F" w14:textId="5B575806" w:rsidR="007148F6" w:rsidRDefault="00464661"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“The best interest of the child” constitutes the criterion according to the Family Affairs Law applicable in the regular Israel</w:t>
      </w:r>
      <w:r w:rsidR="002F4D37" w:rsidRPr="00747D1B">
        <w:rPr>
          <w:rFonts w:asciiTheme="majorBidi" w:hAnsiTheme="majorBidi" w:cstheme="majorBidi"/>
          <w:shd w:val="clear" w:color="auto" w:fill="FFFFFF"/>
        </w:rPr>
        <w:t>i courts and the Israeli Court of Justice</w:t>
      </w:r>
      <w:r w:rsidR="007B61BA">
        <w:rPr>
          <w:rFonts w:asciiTheme="majorBidi" w:hAnsiTheme="majorBidi" w:cstheme="majorBidi"/>
          <w:shd w:val="clear" w:color="auto" w:fill="FFFFFF"/>
        </w:rPr>
        <w:t xml:space="preserve">. This </w:t>
      </w:r>
      <w:r w:rsidR="002F4D37" w:rsidRPr="00747D1B">
        <w:rPr>
          <w:rFonts w:asciiTheme="majorBidi" w:hAnsiTheme="majorBidi" w:cstheme="majorBidi"/>
          <w:shd w:val="clear" w:color="auto" w:fill="FFFFFF"/>
        </w:rPr>
        <w:t>constitute</w:t>
      </w:r>
      <w:r w:rsidR="007B61BA">
        <w:rPr>
          <w:rFonts w:asciiTheme="majorBidi" w:hAnsiTheme="majorBidi" w:cstheme="majorBidi"/>
          <w:shd w:val="clear" w:color="auto" w:fill="FFFFFF"/>
        </w:rPr>
        <w:t>s</w:t>
      </w:r>
      <w:r w:rsidR="002F4D37" w:rsidRPr="00747D1B">
        <w:rPr>
          <w:rFonts w:asciiTheme="majorBidi" w:hAnsiTheme="majorBidi" w:cstheme="majorBidi"/>
          <w:shd w:val="clear" w:color="auto" w:fill="FFFFFF"/>
        </w:rPr>
        <w:t xml:space="preserve"> a burden on the Palestinian mothers who have to prove their eligibility to raise their own childr</w:t>
      </w:r>
      <w:r w:rsidR="007148F6" w:rsidRPr="00747D1B">
        <w:rPr>
          <w:rFonts w:asciiTheme="majorBidi" w:hAnsiTheme="majorBidi" w:cstheme="majorBidi"/>
          <w:shd w:val="clear" w:color="auto" w:fill="FFFFFF"/>
        </w:rPr>
        <w:t>en and keep their Jerusalem ID.</w:t>
      </w:r>
      <w:r w:rsidR="002F4D37" w:rsidRPr="00747D1B">
        <w:rPr>
          <w:rFonts w:asciiTheme="majorBidi" w:hAnsiTheme="majorBidi" w:cstheme="majorBidi"/>
          <w:shd w:val="clear" w:color="auto" w:fill="FFFFFF"/>
        </w:rPr>
        <w:t xml:space="preserve"> </w:t>
      </w:r>
      <w:r w:rsidR="00B519AF" w:rsidRPr="00747D1B">
        <w:rPr>
          <w:rFonts w:asciiTheme="majorBidi" w:hAnsiTheme="majorBidi" w:cstheme="majorBidi"/>
          <w:shd w:val="clear" w:color="auto" w:fill="FFFFFF"/>
        </w:rPr>
        <w:t xml:space="preserve">If </w:t>
      </w:r>
      <w:r w:rsidR="007148F6" w:rsidRPr="00747D1B">
        <w:rPr>
          <w:rFonts w:asciiTheme="majorBidi" w:hAnsiTheme="majorBidi" w:cstheme="majorBidi"/>
          <w:shd w:val="clear" w:color="auto" w:fill="FFFFFF"/>
        </w:rPr>
        <w:t xml:space="preserve">the mother </w:t>
      </w:r>
      <w:r w:rsidR="00BB53D2">
        <w:rPr>
          <w:rFonts w:asciiTheme="majorBidi" w:hAnsiTheme="majorBidi" w:cstheme="majorBidi"/>
          <w:shd w:val="clear" w:color="auto" w:fill="FFFFFF"/>
        </w:rPr>
        <w:t xml:space="preserve">has no </w:t>
      </w:r>
      <w:r w:rsidR="00B519AF" w:rsidRPr="00747D1B">
        <w:rPr>
          <w:rFonts w:asciiTheme="majorBidi" w:hAnsiTheme="majorBidi" w:cstheme="majorBidi"/>
          <w:shd w:val="clear" w:color="auto" w:fill="FFFFFF"/>
        </w:rPr>
        <w:t xml:space="preserve">family reunion, </w:t>
      </w:r>
      <w:r w:rsidR="00BB53D2">
        <w:rPr>
          <w:rFonts w:asciiTheme="majorBidi" w:hAnsiTheme="majorBidi" w:cstheme="majorBidi"/>
          <w:shd w:val="clear" w:color="auto" w:fill="FFFFFF"/>
        </w:rPr>
        <w:t xml:space="preserve">she cannot </w:t>
      </w:r>
      <w:r w:rsidR="00B519AF" w:rsidRPr="00747D1B">
        <w:rPr>
          <w:rFonts w:asciiTheme="majorBidi" w:hAnsiTheme="majorBidi" w:cstheme="majorBidi"/>
          <w:shd w:val="clear" w:color="auto" w:fill="FFFFFF"/>
        </w:rPr>
        <w:t xml:space="preserve">move </w:t>
      </w:r>
      <w:r w:rsidR="00BB53D2">
        <w:rPr>
          <w:rFonts w:asciiTheme="majorBidi" w:hAnsiTheme="majorBidi" w:cstheme="majorBidi"/>
          <w:shd w:val="clear" w:color="auto" w:fill="FFFFFF"/>
        </w:rPr>
        <w:t>easily to f</w:t>
      </w:r>
      <w:r w:rsidR="00B519AF" w:rsidRPr="00747D1B">
        <w:rPr>
          <w:rFonts w:asciiTheme="majorBidi" w:hAnsiTheme="majorBidi" w:cstheme="majorBidi"/>
          <w:shd w:val="clear" w:color="auto" w:fill="FFFFFF"/>
        </w:rPr>
        <w:t>ollow</w:t>
      </w:r>
      <w:r w:rsidR="00F2456D" w:rsidRPr="00747D1B">
        <w:rPr>
          <w:rFonts w:asciiTheme="majorBidi" w:hAnsiTheme="majorBidi" w:cstheme="majorBidi"/>
          <w:shd w:val="clear" w:color="auto" w:fill="FFFFFF"/>
        </w:rPr>
        <w:t xml:space="preserve"> up </w:t>
      </w:r>
      <w:r w:rsidR="00B519AF" w:rsidRPr="00747D1B">
        <w:rPr>
          <w:rFonts w:asciiTheme="majorBidi" w:hAnsiTheme="majorBidi" w:cstheme="majorBidi"/>
          <w:shd w:val="clear" w:color="auto" w:fill="FFFFFF"/>
        </w:rPr>
        <w:t xml:space="preserve">her </w:t>
      </w:r>
      <w:r w:rsidR="00BB53D2">
        <w:rPr>
          <w:rFonts w:asciiTheme="majorBidi" w:hAnsiTheme="majorBidi" w:cstheme="majorBidi"/>
          <w:shd w:val="clear" w:color="auto" w:fill="FFFFFF"/>
        </w:rPr>
        <w:t xml:space="preserve">child custody </w:t>
      </w:r>
      <w:r w:rsidR="00B519AF" w:rsidRPr="00747D1B">
        <w:rPr>
          <w:rFonts w:asciiTheme="majorBidi" w:hAnsiTheme="majorBidi" w:cstheme="majorBidi"/>
          <w:shd w:val="clear" w:color="auto" w:fill="FFFFFF"/>
        </w:rPr>
        <w:t>right</w:t>
      </w:r>
      <w:r w:rsidR="00BB53D2">
        <w:rPr>
          <w:rFonts w:asciiTheme="majorBidi" w:hAnsiTheme="majorBidi" w:cstheme="majorBidi"/>
          <w:shd w:val="clear" w:color="auto" w:fill="FFFFFF"/>
        </w:rPr>
        <w:t>s</w:t>
      </w:r>
      <w:r w:rsidR="00B519AF" w:rsidRPr="00747D1B">
        <w:rPr>
          <w:rFonts w:asciiTheme="majorBidi" w:hAnsiTheme="majorBidi" w:cstheme="majorBidi"/>
          <w:shd w:val="clear" w:color="auto" w:fill="FFFFFF"/>
        </w:rPr>
        <w:t xml:space="preserve"> at the official institutions in Jerusalem.</w:t>
      </w:r>
      <w:r w:rsidR="007148F6" w:rsidRPr="00747D1B">
        <w:rPr>
          <w:rFonts w:asciiTheme="majorBidi" w:hAnsiTheme="majorBidi" w:cstheme="majorBidi"/>
          <w:shd w:val="clear" w:color="auto" w:fill="FFFFFF"/>
        </w:rPr>
        <w:t xml:space="preserve"> If the mother has a reunion, in most cases </w:t>
      </w:r>
      <w:r w:rsidR="007148F6" w:rsidRPr="00FA4DBE">
        <w:rPr>
          <w:rFonts w:asciiTheme="majorBidi" w:hAnsiTheme="majorBidi" w:cstheme="majorBidi"/>
          <w:shd w:val="clear" w:color="auto" w:fill="FFFFFF"/>
        </w:rPr>
        <w:t xml:space="preserve">the husband stops the application and deprives her from the residency permit. This compels the mother to seek alternative solutions to keep her child custody and the children’s rights, in addition to another battle to obtain reunion through </w:t>
      </w:r>
      <w:r w:rsidR="00FA4DBE" w:rsidRPr="00FA4DBE">
        <w:rPr>
          <w:rFonts w:asciiTheme="majorBidi" w:hAnsiTheme="majorBidi" w:cstheme="majorBidi"/>
          <w:shd w:val="clear" w:color="auto" w:fill="FFFFFF"/>
        </w:rPr>
        <w:t>her</w:t>
      </w:r>
      <w:r w:rsidR="007148F6" w:rsidRPr="00FA4DBE">
        <w:rPr>
          <w:rFonts w:asciiTheme="majorBidi" w:hAnsiTheme="majorBidi" w:cstheme="majorBidi"/>
          <w:shd w:val="clear" w:color="auto" w:fill="FFFFFF"/>
        </w:rPr>
        <w:t xml:space="preserve"> children </w:t>
      </w:r>
      <w:r w:rsidR="00FA4DBE" w:rsidRPr="00FA4DBE">
        <w:rPr>
          <w:rFonts w:asciiTheme="majorBidi" w:hAnsiTheme="majorBidi" w:cstheme="majorBidi"/>
          <w:shd w:val="clear" w:color="auto" w:fill="FFFFFF"/>
        </w:rPr>
        <w:t>with</w:t>
      </w:r>
      <w:r w:rsidR="007148F6" w:rsidRPr="00FA4DBE">
        <w:rPr>
          <w:rFonts w:asciiTheme="majorBidi" w:hAnsiTheme="majorBidi" w:cstheme="majorBidi"/>
          <w:shd w:val="clear" w:color="auto" w:fill="FFFFFF"/>
        </w:rPr>
        <w:t xml:space="preserve"> new process of proving</w:t>
      </w:r>
      <w:r w:rsidR="007B61BA" w:rsidRPr="00FA4DBE">
        <w:rPr>
          <w:rFonts w:asciiTheme="majorBidi" w:hAnsiTheme="majorBidi" w:cstheme="majorBidi"/>
          <w:shd w:val="clear" w:color="auto" w:fill="FFFFFF"/>
        </w:rPr>
        <w:t>,</w:t>
      </w:r>
      <w:r w:rsidR="007148F6" w:rsidRPr="00FA4DBE">
        <w:rPr>
          <w:rFonts w:asciiTheme="majorBidi" w:hAnsiTheme="majorBidi" w:cstheme="majorBidi"/>
          <w:shd w:val="clear" w:color="auto" w:fill="FFFFFF"/>
        </w:rPr>
        <w:t xml:space="preserve"> which has very high costs.</w:t>
      </w:r>
      <w:r w:rsidR="007148F6" w:rsidRPr="00747D1B">
        <w:rPr>
          <w:rFonts w:asciiTheme="majorBidi" w:hAnsiTheme="majorBidi" w:cstheme="majorBidi"/>
          <w:shd w:val="clear" w:color="auto" w:fill="FFFFFF"/>
        </w:rPr>
        <w:t xml:space="preserve"> </w:t>
      </w:r>
    </w:p>
    <w:p w14:paraId="0B7C084A" w14:textId="77777777" w:rsidR="00401235" w:rsidRDefault="00401235" w:rsidP="00401235">
      <w:pPr>
        <w:spacing w:after="0" w:line="240" w:lineRule="auto"/>
        <w:jc w:val="both"/>
        <w:rPr>
          <w:rFonts w:ascii="Times New Roman" w:eastAsia="Times New Roman" w:hAnsi="Times New Roman" w:cs="Times New Roman"/>
          <w:b/>
          <w:bCs/>
          <w:sz w:val="24"/>
          <w:szCs w:val="24"/>
          <w:shd w:val="clear" w:color="auto" w:fill="FFFFFF"/>
        </w:rPr>
      </w:pPr>
    </w:p>
    <w:p w14:paraId="24E1A65B" w14:textId="50836242" w:rsidR="00401235" w:rsidRPr="00401235" w:rsidRDefault="00B17F72" w:rsidP="00401235">
      <w:pPr>
        <w:spacing w:after="0" w:line="240" w:lineRule="auto"/>
        <w:jc w:val="both"/>
        <w:rPr>
          <w:rFonts w:ascii="Times New Roman" w:eastAsia="Times New Roman" w:hAnsi="Times New Roman" w:cs="Times New Roman"/>
          <w:b/>
          <w:bCs/>
          <w:sz w:val="24"/>
          <w:szCs w:val="24"/>
          <w:shd w:val="clear" w:color="auto" w:fill="FFFFFF"/>
        </w:rPr>
      </w:pPr>
      <w:r w:rsidRPr="00EA4566">
        <w:rPr>
          <w:rFonts w:asciiTheme="majorBidi" w:hAnsiTheme="majorBidi" w:cstheme="majorBidi"/>
          <w:b/>
          <w:bCs/>
          <w:sz w:val="24"/>
          <w:szCs w:val="24"/>
          <w:u w:val="single"/>
          <w:shd w:val="clear" w:color="auto" w:fill="FFFFFF"/>
        </w:rPr>
        <w:t>The Coalition urges the committee to question Israel about</w:t>
      </w:r>
      <w:r>
        <w:rPr>
          <w:rFonts w:asciiTheme="majorBidi" w:hAnsiTheme="majorBidi" w:cstheme="majorBidi"/>
          <w:shd w:val="clear" w:color="auto" w:fill="FFFFFF"/>
        </w:rPr>
        <w:t xml:space="preserve">: </w:t>
      </w:r>
      <w:r w:rsidR="00401235" w:rsidRPr="00401235">
        <w:rPr>
          <w:rFonts w:ascii="Times New Roman" w:eastAsia="Times New Roman" w:hAnsi="Times New Roman" w:cs="Times New Roman"/>
          <w:b/>
          <w:bCs/>
          <w:sz w:val="24"/>
          <w:szCs w:val="24"/>
          <w:shd w:val="clear" w:color="auto" w:fill="FFFFFF"/>
        </w:rPr>
        <w:t xml:space="preserve">What are the state’s instructions and procedures that preclude actions that prejudice the rights of the Jerusalemite women and their children to custody? </w:t>
      </w:r>
    </w:p>
    <w:p w14:paraId="7FB7C413" w14:textId="40710722" w:rsidR="00401235" w:rsidRPr="00401235" w:rsidRDefault="00401235" w:rsidP="00451883">
      <w:pPr>
        <w:spacing w:after="0" w:line="240" w:lineRule="auto"/>
        <w:jc w:val="both"/>
        <w:rPr>
          <w:rFonts w:ascii="Times New Roman" w:eastAsia="Times New Roman" w:hAnsi="Times New Roman" w:cs="Times New Roman"/>
          <w:b/>
          <w:bCs/>
          <w:sz w:val="24"/>
          <w:szCs w:val="24"/>
          <w:shd w:val="clear" w:color="auto" w:fill="FFFFFF"/>
        </w:rPr>
      </w:pPr>
      <w:r w:rsidRPr="00401235">
        <w:rPr>
          <w:rFonts w:ascii="Times New Roman" w:eastAsia="Times New Roman" w:hAnsi="Times New Roman" w:cs="Times New Roman"/>
          <w:b/>
          <w:bCs/>
          <w:sz w:val="24"/>
          <w:szCs w:val="24"/>
          <w:shd w:val="clear" w:color="auto" w:fill="FFFFFF"/>
        </w:rPr>
        <w:t xml:space="preserve">How many files were submitted to law enforcement to implement court decisions related to women’s custody of their children? What actual procedures were taken for enforcing them?   </w:t>
      </w:r>
    </w:p>
    <w:p w14:paraId="5E02DB66" w14:textId="77777777" w:rsidR="00943728" w:rsidRPr="00747D1B" w:rsidRDefault="00943728" w:rsidP="00230AB0">
      <w:pPr>
        <w:pStyle w:val="NormalWeb"/>
        <w:shd w:val="clear" w:color="auto" w:fill="FFFFFF"/>
        <w:spacing w:before="0" w:beforeAutospacing="0" w:after="0" w:afterAutospacing="0"/>
        <w:jc w:val="both"/>
        <w:textAlignment w:val="baseline"/>
        <w:rPr>
          <w:rFonts w:asciiTheme="majorBidi" w:hAnsiTheme="majorBidi" w:cstheme="majorBidi"/>
          <w:shd w:val="clear" w:color="auto" w:fill="FFFFFF"/>
        </w:rPr>
      </w:pPr>
    </w:p>
    <w:p w14:paraId="147306AB" w14:textId="2BBEC7D9" w:rsidR="00943728" w:rsidRPr="00AB5AF4" w:rsidRDefault="00943728" w:rsidP="00AB5AF4">
      <w:pPr>
        <w:pStyle w:val="1"/>
        <w:numPr>
          <w:ilvl w:val="0"/>
          <w:numId w:val="48"/>
        </w:numPr>
        <w:rPr>
          <w:rFonts w:asciiTheme="majorBidi" w:hAnsiTheme="majorBidi"/>
          <w:b/>
          <w:bCs/>
          <w:color w:val="auto"/>
          <w:u w:val="single"/>
        </w:rPr>
      </w:pPr>
      <w:bookmarkStart w:id="12" w:name="_Toc145317278"/>
      <w:r w:rsidRPr="00AB5AF4">
        <w:rPr>
          <w:rFonts w:asciiTheme="majorBidi" w:hAnsiTheme="majorBidi"/>
          <w:b/>
          <w:bCs/>
          <w:color w:val="auto"/>
          <w:u w:val="single"/>
        </w:rPr>
        <w:t xml:space="preserve">The </w:t>
      </w:r>
      <w:r w:rsidR="00AB5AF4">
        <w:rPr>
          <w:rFonts w:asciiTheme="majorBidi" w:hAnsiTheme="majorBidi"/>
          <w:b/>
          <w:bCs/>
          <w:color w:val="auto"/>
          <w:u w:val="single"/>
        </w:rPr>
        <w:t>R</w:t>
      </w:r>
      <w:r w:rsidRPr="00AB5AF4">
        <w:rPr>
          <w:rFonts w:asciiTheme="majorBidi" w:hAnsiTheme="majorBidi"/>
          <w:b/>
          <w:bCs/>
          <w:color w:val="auto"/>
          <w:u w:val="single"/>
        </w:rPr>
        <w:t xml:space="preserve">ight to </w:t>
      </w:r>
      <w:r w:rsidR="00AB5AF4">
        <w:rPr>
          <w:rFonts w:asciiTheme="majorBidi" w:hAnsiTheme="majorBidi"/>
          <w:b/>
          <w:bCs/>
          <w:color w:val="auto"/>
          <w:u w:val="single"/>
        </w:rPr>
        <w:t>P</w:t>
      </w:r>
      <w:r w:rsidRPr="00AB5AF4">
        <w:rPr>
          <w:rFonts w:asciiTheme="majorBidi" w:hAnsiTheme="majorBidi"/>
          <w:b/>
          <w:bCs/>
          <w:color w:val="auto"/>
          <w:u w:val="single"/>
        </w:rPr>
        <w:t xml:space="preserve">olitical </w:t>
      </w:r>
      <w:r w:rsidR="00AB5AF4">
        <w:rPr>
          <w:rFonts w:asciiTheme="majorBidi" w:hAnsiTheme="majorBidi"/>
          <w:b/>
          <w:bCs/>
          <w:color w:val="auto"/>
          <w:u w:val="single"/>
        </w:rPr>
        <w:t>P</w:t>
      </w:r>
      <w:r w:rsidRPr="00AB5AF4">
        <w:rPr>
          <w:rFonts w:asciiTheme="majorBidi" w:hAnsiTheme="majorBidi"/>
          <w:b/>
          <w:bCs/>
          <w:color w:val="auto"/>
          <w:u w:val="single"/>
        </w:rPr>
        <w:t>articipation</w:t>
      </w:r>
      <w:bookmarkEnd w:id="12"/>
    </w:p>
    <w:p w14:paraId="02750E08" w14:textId="132171E8" w:rsidR="009D3091" w:rsidRDefault="00943728" w:rsidP="000C5BF6">
      <w:pPr>
        <w:pStyle w:val="NormalWeb"/>
        <w:shd w:val="clear" w:color="auto" w:fill="FFFFFF"/>
        <w:spacing w:before="0" w:beforeAutospacing="0" w:after="24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 xml:space="preserve">The occupation authorities </w:t>
      </w:r>
      <w:r w:rsidR="0069233F" w:rsidRPr="00747D1B">
        <w:rPr>
          <w:rFonts w:asciiTheme="majorBidi" w:hAnsiTheme="majorBidi" w:cstheme="majorBidi"/>
          <w:shd w:val="clear" w:color="auto" w:fill="FFFFFF"/>
        </w:rPr>
        <w:t>exercise their polic</w:t>
      </w:r>
      <w:r w:rsidR="006B60C8">
        <w:rPr>
          <w:rFonts w:asciiTheme="majorBidi" w:hAnsiTheme="majorBidi" w:cstheme="majorBidi"/>
          <w:shd w:val="clear" w:color="auto" w:fill="FFFFFF"/>
        </w:rPr>
        <w:t>i</w:t>
      </w:r>
      <w:r w:rsidR="0069233F" w:rsidRPr="00747D1B">
        <w:rPr>
          <w:rFonts w:asciiTheme="majorBidi" w:hAnsiTheme="majorBidi" w:cstheme="majorBidi"/>
          <w:shd w:val="clear" w:color="auto" w:fill="FFFFFF"/>
        </w:rPr>
        <w:t xml:space="preserve">es that aim at arresting Palestinian women activists to deter them, restrict their freedoms, silence them, intimidate them and prevent them from participating in any </w:t>
      </w:r>
      <w:r w:rsidR="00704352">
        <w:rPr>
          <w:rFonts w:asciiTheme="majorBidi" w:hAnsiTheme="majorBidi" w:cstheme="majorBidi"/>
          <w:shd w:val="clear" w:color="auto" w:fill="FFFFFF"/>
        </w:rPr>
        <w:t xml:space="preserve">activities against occupation or </w:t>
      </w:r>
      <w:r w:rsidR="0069233F" w:rsidRPr="00747D1B">
        <w:rPr>
          <w:rFonts w:asciiTheme="majorBidi" w:hAnsiTheme="majorBidi" w:cstheme="majorBidi"/>
          <w:shd w:val="clear" w:color="auto" w:fill="FFFFFF"/>
        </w:rPr>
        <w:t xml:space="preserve">the settlers’ assaults or </w:t>
      </w:r>
      <w:r w:rsidR="00704352">
        <w:rPr>
          <w:rFonts w:asciiTheme="majorBidi" w:hAnsiTheme="majorBidi" w:cstheme="majorBidi"/>
          <w:shd w:val="clear" w:color="auto" w:fill="FFFFFF"/>
        </w:rPr>
        <w:t xml:space="preserve">to </w:t>
      </w:r>
      <w:r w:rsidR="0069233F" w:rsidRPr="00747D1B">
        <w:rPr>
          <w:rFonts w:asciiTheme="majorBidi" w:hAnsiTheme="majorBidi" w:cstheme="majorBidi"/>
          <w:shd w:val="clear" w:color="auto" w:fill="FFFFFF"/>
        </w:rPr>
        <w:t xml:space="preserve">defend the Holy Aqsa Mosque. The rate of arrests among Jerusalemite women has increased </w:t>
      </w:r>
      <w:r w:rsidR="00BB53D2">
        <w:rPr>
          <w:rFonts w:asciiTheme="majorBidi" w:hAnsiTheme="majorBidi" w:cstheme="majorBidi"/>
          <w:shd w:val="clear" w:color="auto" w:fill="FFFFFF"/>
        </w:rPr>
        <w:t xml:space="preserve">during </w:t>
      </w:r>
      <w:r w:rsidR="0069233F" w:rsidRPr="00747D1B">
        <w:rPr>
          <w:rFonts w:asciiTheme="majorBidi" w:hAnsiTheme="majorBidi" w:cstheme="majorBidi"/>
          <w:shd w:val="clear" w:color="auto" w:fill="FFFFFF"/>
        </w:rPr>
        <w:t>2019-</w:t>
      </w:r>
      <w:r w:rsidR="00BB53D2" w:rsidRPr="00747D1B">
        <w:rPr>
          <w:rFonts w:asciiTheme="majorBidi" w:hAnsiTheme="majorBidi" w:cstheme="majorBidi"/>
          <w:shd w:val="clear" w:color="auto" w:fill="FFFFFF"/>
        </w:rPr>
        <w:t>2021 to</w:t>
      </w:r>
      <w:r w:rsidR="0069233F" w:rsidRPr="00747D1B">
        <w:rPr>
          <w:rFonts w:asciiTheme="majorBidi" w:hAnsiTheme="majorBidi" w:cstheme="majorBidi"/>
          <w:shd w:val="clear" w:color="auto" w:fill="FFFFFF"/>
        </w:rPr>
        <w:t xml:space="preserve"> 275 arrests, including mothers, elderly and sick women</w:t>
      </w:r>
      <w:r w:rsidR="0069233F" w:rsidRPr="00747D1B">
        <w:rPr>
          <w:rStyle w:val="a6"/>
          <w:rFonts w:asciiTheme="majorBidi" w:hAnsiTheme="majorBidi" w:cstheme="majorBidi"/>
          <w:shd w:val="clear" w:color="auto" w:fill="FFFFFF"/>
        </w:rPr>
        <w:footnoteReference w:id="25"/>
      </w:r>
      <w:r w:rsidR="0069233F" w:rsidRPr="00747D1B">
        <w:rPr>
          <w:rFonts w:asciiTheme="majorBidi" w:hAnsiTheme="majorBidi" w:cstheme="majorBidi"/>
          <w:shd w:val="clear" w:color="auto" w:fill="FFFFFF"/>
        </w:rPr>
        <w:t xml:space="preserve">. </w:t>
      </w:r>
    </w:p>
    <w:p w14:paraId="0FABE103" w14:textId="36B4FDBC" w:rsidR="009D3091" w:rsidRDefault="0069233F" w:rsidP="000C5BF6">
      <w:pPr>
        <w:pStyle w:val="NormalWeb"/>
        <w:shd w:val="clear" w:color="auto" w:fill="FFFFFF"/>
        <w:spacing w:before="0" w:beforeAutospacing="0" w:after="240" w:afterAutospacing="0"/>
        <w:jc w:val="both"/>
        <w:textAlignment w:val="baseline"/>
        <w:rPr>
          <w:rFonts w:asciiTheme="majorBidi" w:hAnsiTheme="majorBidi" w:cstheme="majorBidi"/>
          <w:color w:val="202124"/>
          <w:shd w:val="clear" w:color="auto" w:fill="FFFFFF"/>
        </w:rPr>
      </w:pPr>
      <w:r w:rsidRPr="00747D1B">
        <w:rPr>
          <w:rFonts w:asciiTheme="majorBidi" w:hAnsiTheme="majorBidi" w:cstheme="majorBidi"/>
          <w:shd w:val="clear" w:color="auto" w:fill="FFFFFF"/>
        </w:rPr>
        <w:t xml:space="preserve">The Israeli occupation forces </w:t>
      </w:r>
      <w:r w:rsidR="00E232C3" w:rsidRPr="00747D1B">
        <w:rPr>
          <w:rFonts w:asciiTheme="majorBidi" w:hAnsiTheme="majorBidi" w:cstheme="majorBidi"/>
          <w:shd w:val="clear" w:color="auto" w:fill="FFFFFF"/>
        </w:rPr>
        <w:t>continue with its aggressive and illegal treatment of woman human right defenders, especially journalists, because of their coverage of the Israeli violations against the Palestinians in Jerusalem and their continuous participation in peaceful protests.</w:t>
      </w:r>
      <w:r w:rsidR="002F3E8B" w:rsidRPr="00747D1B">
        <w:rPr>
          <w:rFonts w:asciiTheme="majorBidi" w:hAnsiTheme="majorBidi" w:cstheme="majorBidi"/>
          <w:shd w:val="clear" w:color="auto" w:fill="FFFFFF"/>
        </w:rPr>
        <w:t xml:space="preserve"> </w:t>
      </w:r>
      <w:r w:rsidR="00E232C3" w:rsidRPr="00747D1B">
        <w:rPr>
          <w:rFonts w:asciiTheme="majorBidi" w:hAnsiTheme="majorBidi" w:cstheme="majorBidi"/>
          <w:shd w:val="clear" w:color="auto" w:fill="FFFFFF"/>
        </w:rPr>
        <w:t xml:space="preserve">The Special Rapporteur </w:t>
      </w:r>
      <w:r w:rsidR="002F3E8B" w:rsidRPr="00747D1B">
        <w:rPr>
          <w:rFonts w:asciiTheme="majorBidi" w:hAnsiTheme="majorBidi" w:cstheme="majorBidi"/>
          <w:shd w:val="clear" w:color="auto" w:fill="FFFFFF"/>
        </w:rPr>
        <w:t xml:space="preserve">on </w:t>
      </w:r>
      <w:r w:rsidR="002F3E8B" w:rsidRPr="00747D1B">
        <w:rPr>
          <w:rFonts w:asciiTheme="majorBidi" w:hAnsiTheme="majorBidi" w:cstheme="majorBidi"/>
          <w:color w:val="202124"/>
          <w:shd w:val="clear" w:color="auto" w:fill="FFFFFF"/>
        </w:rPr>
        <w:t>violence against women and girls, its causes and consequences</w:t>
      </w:r>
      <w:r w:rsidR="002F3E8B" w:rsidRPr="00747D1B">
        <w:rPr>
          <w:rFonts w:asciiTheme="majorBidi" w:hAnsiTheme="majorBidi" w:cstheme="majorBidi"/>
          <w:shd w:val="clear" w:color="auto" w:fill="FFFFFF"/>
        </w:rPr>
        <w:t xml:space="preserve"> has expressed her concern towards the “increase of violence targeting women’s rights activists, as well a</w:t>
      </w:r>
      <w:r w:rsidR="00704352">
        <w:rPr>
          <w:rFonts w:asciiTheme="majorBidi" w:hAnsiTheme="majorBidi" w:cstheme="majorBidi"/>
          <w:shd w:val="clear" w:color="auto" w:fill="FFFFFF"/>
        </w:rPr>
        <w:t>s</w:t>
      </w:r>
      <w:r w:rsidR="002F3E8B" w:rsidRPr="00747D1B">
        <w:rPr>
          <w:rFonts w:asciiTheme="majorBidi" w:hAnsiTheme="majorBidi" w:cstheme="majorBidi"/>
          <w:shd w:val="clear" w:color="auto" w:fill="FFFFFF"/>
        </w:rPr>
        <w:t xml:space="preserve"> increased criminalization of protests”.</w:t>
      </w:r>
      <w:r w:rsidR="002F3E8B" w:rsidRPr="00747D1B">
        <w:rPr>
          <w:rStyle w:val="a6"/>
          <w:rFonts w:asciiTheme="majorBidi" w:hAnsiTheme="majorBidi" w:cstheme="majorBidi"/>
          <w:shd w:val="clear" w:color="auto" w:fill="FFFFFF"/>
        </w:rPr>
        <w:footnoteReference w:id="26"/>
      </w:r>
      <w:r w:rsidR="00E0657E" w:rsidRPr="00747D1B">
        <w:rPr>
          <w:rFonts w:asciiTheme="majorBidi" w:hAnsiTheme="majorBidi" w:cstheme="majorBidi"/>
          <w:shd w:val="clear" w:color="auto" w:fill="FFFFFF"/>
        </w:rPr>
        <w:t xml:space="preserve"> The </w:t>
      </w:r>
      <w:r w:rsidR="00E0657E" w:rsidRPr="00747D1B">
        <w:rPr>
          <w:rFonts w:asciiTheme="majorBidi" w:hAnsiTheme="majorBidi" w:cstheme="majorBidi"/>
          <w:color w:val="202124"/>
          <w:shd w:val="clear" w:color="auto" w:fill="FFFFFF"/>
        </w:rPr>
        <w:t xml:space="preserve">Special Rapporteur on the situation of human rights in the Palestinian Territory occupied since 1967, including East Jerusalem, allocated a large section of her report to the status of women human right defenders, including </w:t>
      </w:r>
      <w:r w:rsidR="00E0657E" w:rsidRPr="002E373F">
        <w:rPr>
          <w:rFonts w:asciiTheme="majorBidi" w:hAnsiTheme="majorBidi" w:cstheme="majorBidi"/>
          <w:color w:val="202124"/>
          <w:shd w:val="clear" w:color="auto" w:fill="FFFFFF"/>
        </w:rPr>
        <w:t xml:space="preserve">reports about threats and assaults. She mentioned that in accordance with the Universal Declaration of </w:t>
      </w:r>
      <w:r w:rsidR="000C5BF6">
        <w:rPr>
          <w:rFonts w:asciiTheme="majorBidi" w:hAnsiTheme="majorBidi" w:cstheme="majorBidi"/>
          <w:color w:val="202124"/>
          <w:shd w:val="clear" w:color="auto" w:fill="FFFFFF"/>
        </w:rPr>
        <w:t>H</w:t>
      </w:r>
      <w:r w:rsidR="00E0657E" w:rsidRPr="002E373F">
        <w:rPr>
          <w:rFonts w:asciiTheme="majorBidi" w:hAnsiTheme="majorBidi" w:cstheme="majorBidi"/>
          <w:color w:val="202124"/>
          <w:shd w:val="clear" w:color="auto" w:fill="FFFFFF"/>
        </w:rPr>
        <w:t>uman Rights Defenders</w:t>
      </w:r>
      <w:r w:rsidR="00E0657E" w:rsidRPr="00747D1B">
        <w:rPr>
          <w:rFonts w:asciiTheme="majorBidi" w:hAnsiTheme="majorBidi" w:cstheme="majorBidi"/>
          <w:color w:val="202124"/>
          <w:shd w:val="clear" w:color="auto" w:fill="FFFFFF"/>
        </w:rPr>
        <w:t>, the work of those women should be protected in addition to their right to freedom of expression and peaceful assembly</w:t>
      </w:r>
      <w:r w:rsidR="000B62B7" w:rsidRPr="00747D1B">
        <w:rPr>
          <w:rStyle w:val="a6"/>
          <w:rFonts w:asciiTheme="majorBidi" w:hAnsiTheme="majorBidi" w:cstheme="majorBidi"/>
          <w:color w:val="202124"/>
          <w:shd w:val="clear" w:color="auto" w:fill="FFFFFF"/>
        </w:rPr>
        <w:footnoteReference w:id="27"/>
      </w:r>
      <w:r w:rsidR="00E0657E" w:rsidRPr="00747D1B">
        <w:rPr>
          <w:rFonts w:asciiTheme="majorBidi" w:hAnsiTheme="majorBidi" w:cstheme="majorBidi"/>
          <w:color w:val="202124"/>
          <w:shd w:val="clear" w:color="auto" w:fill="FFFFFF"/>
        </w:rPr>
        <w:t>.</w:t>
      </w:r>
    </w:p>
    <w:p w14:paraId="025B87DB" w14:textId="5307CCEE" w:rsidR="009D3091" w:rsidRDefault="000B62B7" w:rsidP="000C5BF6">
      <w:pPr>
        <w:pStyle w:val="NormalWeb"/>
        <w:shd w:val="clear" w:color="auto" w:fill="FFFFFF"/>
        <w:spacing w:before="0" w:beforeAutospacing="0" w:after="240" w:afterAutospacing="0"/>
        <w:jc w:val="both"/>
        <w:textAlignment w:val="baseline"/>
        <w:rPr>
          <w:rFonts w:asciiTheme="majorBidi" w:hAnsiTheme="majorBidi" w:cstheme="majorBidi"/>
          <w:color w:val="202124"/>
          <w:shd w:val="clear" w:color="auto" w:fill="FFFFFF"/>
        </w:rPr>
      </w:pPr>
      <w:r w:rsidRPr="00747D1B">
        <w:rPr>
          <w:rFonts w:asciiTheme="majorBidi" w:hAnsiTheme="majorBidi" w:cstheme="majorBidi"/>
          <w:color w:val="202124"/>
          <w:shd w:val="clear" w:color="auto" w:fill="FFFFFF"/>
        </w:rPr>
        <w:lastRenderedPageBreak/>
        <w:t xml:space="preserve">The occupation prevents </w:t>
      </w:r>
      <w:r w:rsidRPr="002E373F">
        <w:rPr>
          <w:rFonts w:asciiTheme="majorBidi" w:hAnsiTheme="majorBidi" w:cstheme="majorBidi"/>
          <w:color w:val="202124"/>
          <w:shd w:val="clear" w:color="auto" w:fill="FFFFFF"/>
        </w:rPr>
        <w:t>women</w:t>
      </w:r>
      <w:r w:rsidR="002E373F">
        <w:rPr>
          <w:rFonts w:asciiTheme="majorBidi" w:hAnsiTheme="majorBidi" w:cstheme="majorBidi"/>
          <w:color w:val="202124"/>
          <w:shd w:val="clear" w:color="auto" w:fill="FFFFFF"/>
        </w:rPr>
        <w:t>’s</w:t>
      </w:r>
      <w:r w:rsidRPr="002E373F">
        <w:rPr>
          <w:rFonts w:asciiTheme="majorBidi" w:hAnsiTheme="majorBidi" w:cstheme="majorBidi"/>
          <w:color w:val="202124"/>
          <w:shd w:val="clear" w:color="auto" w:fill="FFFFFF"/>
        </w:rPr>
        <w:t xml:space="preserve"> organizations</w:t>
      </w:r>
      <w:r w:rsidRPr="00747D1B">
        <w:rPr>
          <w:rFonts w:asciiTheme="majorBidi" w:hAnsiTheme="majorBidi" w:cstheme="majorBidi"/>
          <w:color w:val="202124"/>
          <w:shd w:val="clear" w:color="auto" w:fill="FFFFFF"/>
        </w:rPr>
        <w:t xml:space="preserve"> from implementing awareness</w:t>
      </w:r>
      <w:r w:rsidR="000A65EF" w:rsidRPr="00747D1B">
        <w:rPr>
          <w:rFonts w:asciiTheme="majorBidi" w:hAnsiTheme="majorBidi" w:cstheme="majorBidi"/>
          <w:color w:val="202124"/>
          <w:shd w:val="clear" w:color="auto" w:fill="FFFFFF"/>
        </w:rPr>
        <w:t xml:space="preserve"> raising events and activities, especially those related to elections, and commemorating 8 March. Often</w:t>
      </w:r>
      <w:r w:rsidR="00704352">
        <w:rPr>
          <w:rFonts w:asciiTheme="majorBidi" w:hAnsiTheme="majorBidi" w:cstheme="majorBidi"/>
          <w:color w:val="202124"/>
          <w:shd w:val="clear" w:color="auto" w:fill="FFFFFF"/>
        </w:rPr>
        <w:t>,</w:t>
      </w:r>
      <w:r w:rsidR="000A65EF" w:rsidRPr="00747D1B">
        <w:rPr>
          <w:rFonts w:asciiTheme="majorBidi" w:hAnsiTheme="majorBidi" w:cstheme="majorBidi"/>
          <w:color w:val="202124"/>
          <w:shd w:val="clear" w:color="auto" w:fill="FFFFFF"/>
        </w:rPr>
        <w:t xml:space="preserve"> the organizers and the participants in those activities face arrest or house arrest, heavy fines, and storming and shutting down the women centers that conduct such events. An example is Shu’fat Women Center, where they made a list of more than 100 women who were at risk of arrest because they intended to participate at the event, which was postponed. </w:t>
      </w:r>
    </w:p>
    <w:p w14:paraId="58C58462" w14:textId="7AAA4825" w:rsidR="00B53B46" w:rsidRDefault="000A65EF" w:rsidP="000C5BF6">
      <w:pPr>
        <w:pStyle w:val="NormalWeb"/>
        <w:shd w:val="clear" w:color="auto" w:fill="FFFFFF"/>
        <w:spacing w:before="0" w:beforeAutospacing="0" w:after="240" w:afterAutospacing="0"/>
        <w:jc w:val="both"/>
        <w:textAlignment w:val="baseline"/>
        <w:rPr>
          <w:rFonts w:asciiTheme="majorBidi" w:hAnsiTheme="majorBidi" w:cstheme="majorBidi"/>
          <w:color w:val="202124"/>
          <w:shd w:val="clear" w:color="auto" w:fill="FFFFFF"/>
        </w:rPr>
      </w:pPr>
      <w:r w:rsidRPr="00747D1B">
        <w:rPr>
          <w:rFonts w:asciiTheme="majorBidi" w:hAnsiTheme="majorBidi" w:cstheme="majorBidi"/>
          <w:color w:val="202124"/>
          <w:shd w:val="clear" w:color="auto" w:fill="FFFFFF"/>
        </w:rPr>
        <w:t xml:space="preserve">Women suffer from arrests because of their participation in sit-ins and activities that protest the Judaization policies of the occupation. </w:t>
      </w:r>
      <w:r w:rsidR="0041162A" w:rsidRPr="00747D1B">
        <w:rPr>
          <w:rFonts w:asciiTheme="majorBidi" w:hAnsiTheme="majorBidi" w:cstheme="majorBidi"/>
          <w:color w:val="202124"/>
          <w:shd w:val="clear" w:color="auto" w:fill="FFFFFF"/>
        </w:rPr>
        <w:t xml:space="preserve">The women who protested against the displacement policy applied in East Jerusalem, such </w:t>
      </w:r>
      <w:r w:rsidR="00704352">
        <w:rPr>
          <w:rFonts w:asciiTheme="majorBidi" w:hAnsiTheme="majorBidi" w:cstheme="majorBidi"/>
          <w:color w:val="202124"/>
          <w:shd w:val="clear" w:color="auto" w:fill="FFFFFF"/>
        </w:rPr>
        <w:t xml:space="preserve">as </w:t>
      </w:r>
      <w:r w:rsidR="0041162A" w:rsidRPr="00747D1B">
        <w:rPr>
          <w:rFonts w:asciiTheme="majorBidi" w:hAnsiTheme="majorBidi" w:cstheme="majorBidi"/>
          <w:color w:val="202124"/>
          <w:shd w:val="clear" w:color="auto" w:fill="FFFFFF"/>
        </w:rPr>
        <w:t>Khan Al-Ahmar</w:t>
      </w:r>
      <w:r w:rsidR="0041162A" w:rsidRPr="00747D1B">
        <w:rPr>
          <w:rStyle w:val="a6"/>
          <w:rFonts w:asciiTheme="majorBidi" w:hAnsiTheme="majorBidi" w:cstheme="majorBidi"/>
          <w:color w:val="202124"/>
          <w:shd w:val="clear" w:color="auto" w:fill="FFFFFF"/>
        </w:rPr>
        <w:footnoteReference w:id="28"/>
      </w:r>
      <w:r w:rsidR="0041162A" w:rsidRPr="00747D1B">
        <w:rPr>
          <w:rFonts w:asciiTheme="majorBidi" w:hAnsiTheme="majorBidi" w:cstheme="majorBidi"/>
          <w:color w:val="202124"/>
          <w:shd w:val="clear" w:color="auto" w:fill="FFFFFF"/>
        </w:rPr>
        <w:t xml:space="preserve"> were arrested</w:t>
      </w:r>
      <w:r w:rsidR="00104679">
        <w:rPr>
          <w:rFonts w:asciiTheme="majorBidi" w:hAnsiTheme="majorBidi" w:cstheme="majorBidi"/>
          <w:color w:val="202124"/>
          <w:shd w:val="clear" w:color="auto" w:fill="FFFFFF"/>
        </w:rPr>
        <w:t xml:space="preserve">, </w:t>
      </w:r>
      <w:r w:rsidR="001E10FC" w:rsidRPr="00747D1B">
        <w:rPr>
          <w:rFonts w:asciiTheme="majorBidi" w:hAnsiTheme="majorBidi" w:cstheme="majorBidi"/>
          <w:color w:val="202124"/>
          <w:shd w:val="clear" w:color="auto" w:fill="FFFFFF"/>
        </w:rPr>
        <w:t xml:space="preserve">in addition to subjecting them to mental torture and pressure and preventing them from contacting their families and children. </w:t>
      </w:r>
    </w:p>
    <w:p w14:paraId="3D2B6E18" w14:textId="2DF4D9A5" w:rsidR="00C2429B" w:rsidRDefault="00704352" w:rsidP="00C2429B">
      <w:pPr>
        <w:pStyle w:val="NormalWeb"/>
        <w:shd w:val="clear" w:color="auto" w:fill="FFFFFF"/>
        <w:spacing w:before="0" w:beforeAutospacing="0" w:after="0" w:afterAutospacing="0"/>
        <w:jc w:val="both"/>
        <w:textAlignment w:val="baseline"/>
        <w:rPr>
          <w:rFonts w:asciiTheme="majorBidi" w:hAnsiTheme="majorBidi" w:cstheme="majorBidi"/>
          <w:color w:val="202124"/>
          <w:shd w:val="clear" w:color="auto" w:fill="FFFFFF"/>
        </w:rPr>
      </w:pPr>
      <w:r>
        <w:rPr>
          <w:rFonts w:asciiTheme="majorBidi" w:hAnsiTheme="majorBidi" w:cstheme="majorBidi"/>
          <w:color w:val="202124"/>
          <w:shd w:val="clear" w:color="auto" w:fill="FFFFFF"/>
        </w:rPr>
        <w:t xml:space="preserve">Since, 1967, </w:t>
      </w:r>
      <w:r w:rsidR="001E10FC" w:rsidRPr="00747D1B">
        <w:rPr>
          <w:rFonts w:asciiTheme="majorBidi" w:hAnsiTheme="majorBidi" w:cstheme="majorBidi"/>
          <w:color w:val="202124"/>
          <w:shd w:val="clear" w:color="auto" w:fill="FFFFFF"/>
        </w:rPr>
        <w:t>Israel</w:t>
      </w:r>
      <w:r>
        <w:rPr>
          <w:rFonts w:asciiTheme="majorBidi" w:hAnsiTheme="majorBidi" w:cstheme="majorBidi"/>
          <w:color w:val="202124"/>
          <w:shd w:val="clear" w:color="auto" w:fill="FFFFFF"/>
        </w:rPr>
        <w:t xml:space="preserve">, the </w:t>
      </w:r>
      <w:r w:rsidR="009A5CD9">
        <w:rPr>
          <w:rFonts w:asciiTheme="majorBidi" w:hAnsiTheme="majorBidi" w:cstheme="majorBidi"/>
          <w:shd w:val="clear" w:color="auto" w:fill="FFFFFF"/>
        </w:rPr>
        <w:t>O</w:t>
      </w:r>
      <w:r w:rsidR="009A5CD9" w:rsidRPr="00747D1B">
        <w:rPr>
          <w:rFonts w:asciiTheme="majorBidi" w:hAnsiTheme="majorBidi" w:cstheme="majorBidi"/>
          <w:shd w:val="clear" w:color="auto" w:fill="FFFFFF"/>
        </w:rPr>
        <w:t xml:space="preserve">ccupying </w:t>
      </w:r>
      <w:r w:rsidR="009A5CD9">
        <w:rPr>
          <w:rFonts w:asciiTheme="majorBidi" w:hAnsiTheme="majorBidi" w:cstheme="majorBidi"/>
          <w:shd w:val="clear" w:color="auto" w:fill="FFFFFF"/>
        </w:rPr>
        <w:t>Power</w:t>
      </w:r>
      <w:r>
        <w:rPr>
          <w:rFonts w:asciiTheme="majorBidi" w:hAnsiTheme="majorBidi" w:cstheme="majorBidi"/>
          <w:color w:val="202124"/>
          <w:shd w:val="clear" w:color="auto" w:fill="FFFFFF"/>
        </w:rPr>
        <w:t>,</w:t>
      </w:r>
      <w:r w:rsidR="001E10FC" w:rsidRPr="00747D1B">
        <w:rPr>
          <w:rFonts w:asciiTheme="majorBidi" w:hAnsiTheme="majorBidi" w:cstheme="majorBidi"/>
          <w:color w:val="202124"/>
          <w:shd w:val="clear" w:color="auto" w:fill="FFFFFF"/>
        </w:rPr>
        <w:t xml:space="preserve"> has shut down more than 100 Palestinian institutions in Jerusalem, including women institutions and institutions in which Jerusalemite women participate in administration and activities. </w:t>
      </w:r>
      <w:r w:rsidR="00A47E90" w:rsidRPr="00747D1B">
        <w:rPr>
          <w:rFonts w:asciiTheme="majorBidi" w:hAnsiTheme="majorBidi" w:cstheme="majorBidi"/>
          <w:color w:val="202124"/>
          <w:shd w:val="clear" w:color="auto" w:fill="FFFFFF"/>
        </w:rPr>
        <w:t>They stormed those institutions, destroyed their properties, and arrested their managers, staff and the activists</w:t>
      </w:r>
      <w:r w:rsidR="0091298B">
        <w:rPr>
          <w:rFonts w:asciiTheme="majorBidi" w:hAnsiTheme="majorBidi" w:cstheme="majorBidi"/>
          <w:color w:val="202124"/>
          <w:shd w:val="clear" w:color="auto" w:fill="FFFFFF"/>
        </w:rPr>
        <w:t xml:space="preserve">. </w:t>
      </w:r>
      <w:r w:rsidR="00A47E90" w:rsidRPr="00747D1B">
        <w:rPr>
          <w:rFonts w:asciiTheme="majorBidi" w:hAnsiTheme="majorBidi" w:cstheme="majorBidi"/>
          <w:color w:val="202124"/>
          <w:shd w:val="clear" w:color="auto" w:fill="FFFFFF"/>
        </w:rPr>
        <w:t xml:space="preserve">This constitutes part of the Israeli policy that aims at the Judaization of Jerusalem and exerting pressure on its residents, using the Emergency Law enacted by the British Mandate in 1945 on one hand and the Israeli Military Orders on the other hand. </w:t>
      </w:r>
    </w:p>
    <w:p w14:paraId="5BDB0FC5" w14:textId="77777777" w:rsidR="00C2429B" w:rsidRPr="00C2429B" w:rsidRDefault="00C2429B" w:rsidP="00C2429B">
      <w:pPr>
        <w:numPr>
          <w:ilvl w:val="0"/>
          <w:numId w:val="46"/>
        </w:numPr>
        <w:spacing w:after="0" w:line="240" w:lineRule="auto"/>
        <w:contextualSpacing/>
        <w:jc w:val="both"/>
        <w:rPr>
          <w:rFonts w:ascii="Times New Roman" w:eastAsia="Times New Roman" w:hAnsi="Times New Roman" w:cs="Times New Roman"/>
          <w:sz w:val="24"/>
          <w:szCs w:val="24"/>
        </w:rPr>
      </w:pPr>
      <w:r w:rsidRPr="00C2429B">
        <w:rPr>
          <w:rFonts w:ascii="Times New Roman" w:eastAsia="Times New Roman" w:hAnsi="Times New Roman" w:cs="Times New Roman"/>
          <w:sz w:val="24"/>
          <w:szCs w:val="24"/>
        </w:rPr>
        <w:t>The Israeli authorities arrest the Palestinian women activists, to prevent them from participating in any activities against occupation, confront the settlers’ assaults or defend Al-Aqsa Holy Mosque. The frequency of arresting Jerusalemite women has increased during 2019-2021, amounting to 275 arrested women, including mothers, elderly and sick women.</w:t>
      </w:r>
    </w:p>
    <w:p w14:paraId="7DF8D4BA" w14:textId="77777777" w:rsidR="00C2429B" w:rsidRPr="00C2429B" w:rsidRDefault="00C2429B" w:rsidP="00C2429B">
      <w:pPr>
        <w:spacing w:after="0" w:line="240" w:lineRule="auto"/>
        <w:jc w:val="both"/>
        <w:rPr>
          <w:rFonts w:ascii="Times New Roman" w:eastAsia="Times New Roman" w:hAnsi="Times New Roman" w:cs="Times New Roman"/>
          <w:sz w:val="24"/>
          <w:szCs w:val="24"/>
        </w:rPr>
      </w:pPr>
    </w:p>
    <w:p w14:paraId="4E05CD72" w14:textId="33942CE6" w:rsidR="00C2429B" w:rsidRPr="00C2429B" w:rsidRDefault="00C2429B" w:rsidP="00C2429B">
      <w:pPr>
        <w:spacing w:after="0" w:line="240" w:lineRule="auto"/>
        <w:jc w:val="both"/>
        <w:rPr>
          <w:rFonts w:ascii="Times New Roman" w:eastAsia="Times New Roman" w:hAnsi="Times New Roman" w:cs="Times New Roman"/>
          <w:b/>
          <w:bCs/>
          <w:sz w:val="24"/>
          <w:szCs w:val="24"/>
        </w:rPr>
      </w:pPr>
      <w:r w:rsidRPr="00C2429B">
        <w:rPr>
          <w:rFonts w:ascii="Times New Roman" w:eastAsia="Times New Roman" w:hAnsi="Times New Roman" w:cs="Times New Roman"/>
          <w:b/>
          <w:bCs/>
          <w:sz w:val="24"/>
          <w:szCs w:val="24"/>
        </w:rPr>
        <w:t>Why are the Palestinian Jerusalemite women prevented from their right to protest and from political activity?</w:t>
      </w:r>
    </w:p>
    <w:p w14:paraId="4FA75B37" w14:textId="568B4500" w:rsidR="00C2429B" w:rsidRPr="00C2429B" w:rsidRDefault="00C2429B" w:rsidP="00C2429B">
      <w:pPr>
        <w:spacing w:after="0" w:line="240" w:lineRule="auto"/>
        <w:jc w:val="both"/>
        <w:rPr>
          <w:rFonts w:ascii="Times New Roman" w:eastAsia="Times New Roman" w:hAnsi="Times New Roman" w:cs="Times New Roman"/>
          <w:b/>
          <w:bCs/>
          <w:sz w:val="24"/>
          <w:szCs w:val="24"/>
        </w:rPr>
      </w:pPr>
      <w:r w:rsidRPr="00C2429B">
        <w:rPr>
          <w:rFonts w:ascii="Times New Roman" w:eastAsia="Times New Roman" w:hAnsi="Times New Roman" w:cs="Times New Roman"/>
          <w:b/>
          <w:bCs/>
          <w:sz w:val="24"/>
          <w:szCs w:val="24"/>
        </w:rPr>
        <w:t>How many Palestinian Jerusalemite women were arrested since submitting the previous report as of today?</w:t>
      </w:r>
    </w:p>
    <w:p w14:paraId="62632DC9" w14:textId="37E2FBD9" w:rsidR="00C2429B" w:rsidRPr="00C2429B" w:rsidRDefault="00C2429B" w:rsidP="00C2429B">
      <w:pPr>
        <w:spacing w:after="0" w:line="240" w:lineRule="auto"/>
        <w:jc w:val="both"/>
        <w:rPr>
          <w:rFonts w:ascii="Times New Roman" w:eastAsia="Times New Roman" w:hAnsi="Times New Roman" w:cs="Times New Roman"/>
          <w:b/>
          <w:bCs/>
          <w:sz w:val="24"/>
          <w:szCs w:val="24"/>
        </w:rPr>
      </w:pPr>
      <w:r w:rsidRPr="00C2429B">
        <w:rPr>
          <w:rFonts w:ascii="Times New Roman" w:eastAsia="Times New Roman" w:hAnsi="Times New Roman" w:cs="Times New Roman"/>
          <w:b/>
          <w:bCs/>
          <w:sz w:val="24"/>
          <w:szCs w:val="24"/>
        </w:rPr>
        <w:t>What measures has the State taken to alleviate the violation of the political rights of Palestinian women in this context?</w:t>
      </w:r>
    </w:p>
    <w:p w14:paraId="5E170B62" w14:textId="77777777" w:rsidR="00C2429B" w:rsidRPr="00633E20" w:rsidRDefault="00C2429B" w:rsidP="00C2429B">
      <w:pPr>
        <w:pStyle w:val="NormalWeb"/>
        <w:shd w:val="clear" w:color="auto" w:fill="FFFFFF"/>
        <w:spacing w:before="0" w:beforeAutospacing="0" w:after="0" w:afterAutospacing="0"/>
        <w:jc w:val="both"/>
        <w:textAlignment w:val="baseline"/>
        <w:rPr>
          <w:rFonts w:asciiTheme="majorBidi" w:hAnsiTheme="majorBidi" w:cstheme="majorBidi"/>
          <w:b/>
          <w:bCs/>
          <w:color w:val="202124"/>
          <w:sz w:val="28"/>
          <w:szCs w:val="28"/>
          <w:u w:val="single"/>
          <w:shd w:val="clear" w:color="auto" w:fill="FFFFFF"/>
        </w:rPr>
      </w:pPr>
    </w:p>
    <w:p w14:paraId="356161AF" w14:textId="3E93322B" w:rsidR="00A47E90" w:rsidRPr="00AB5AF4" w:rsidRDefault="004036C4" w:rsidP="00AB5AF4">
      <w:pPr>
        <w:pStyle w:val="1"/>
        <w:numPr>
          <w:ilvl w:val="0"/>
          <w:numId w:val="48"/>
        </w:numPr>
        <w:rPr>
          <w:rFonts w:asciiTheme="majorBidi" w:hAnsiTheme="majorBidi"/>
          <w:b/>
          <w:bCs/>
          <w:color w:val="auto"/>
          <w:u w:val="single"/>
        </w:rPr>
      </w:pPr>
      <w:bookmarkStart w:id="13" w:name="_Toc145317279"/>
      <w:r w:rsidRPr="00AB5AF4">
        <w:rPr>
          <w:rFonts w:asciiTheme="majorBidi" w:hAnsiTheme="majorBidi"/>
          <w:b/>
          <w:bCs/>
          <w:color w:val="auto"/>
          <w:u w:val="single"/>
        </w:rPr>
        <w:t>Re</w:t>
      </w:r>
      <w:r w:rsidR="00A47E90" w:rsidRPr="00AB5AF4">
        <w:rPr>
          <w:rFonts w:asciiTheme="majorBidi" w:hAnsiTheme="majorBidi"/>
          <w:b/>
          <w:bCs/>
          <w:color w:val="auto"/>
          <w:u w:val="single"/>
        </w:rPr>
        <w:t>commendations</w:t>
      </w:r>
      <w:bookmarkEnd w:id="13"/>
    </w:p>
    <w:p w14:paraId="35B21B4A" w14:textId="497AB95B" w:rsidR="002D481D" w:rsidRPr="00747D1B" w:rsidRDefault="00A47E90" w:rsidP="00230AB0">
      <w:pPr>
        <w:pStyle w:val="NormalWeb"/>
        <w:shd w:val="clear" w:color="auto" w:fill="FFFFFF"/>
        <w:spacing w:before="0" w:beforeAutospacing="0" w:after="0" w:afterAutospacing="0"/>
        <w:jc w:val="both"/>
        <w:textAlignment w:val="baseline"/>
        <w:rPr>
          <w:rFonts w:asciiTheme="majorBidi" w:hAnsiTheme="majorBidi" w:cstheme="majorBidi"/>
          <w:color w:val="202124"/>
          <w:shd w:val="clear" w:color="auto" w:fill="FFFFFF"/>
        </w:rPr>
      </w:pPr>
      <w:r w:rsidRPr="00747D1B">
        <w:rPr>
          <w:rFonts w:asciiTheme="majorBidi" w:hAnsiTheme="majorBidi" w:cstheme="majorBidi"/>
          <w:color w:val="202124"/>
          <w:shd w:val="clear" w:color="auto" w:fill="FFFFFF"/>
        </w:rPr>
        <w:t xml:space="preserve">In the end, and based on the international </w:t>
      </w:r>
      <w:r w:rsidR="002D481D" w:rsidRPr="00747D1B">
        <w:rPr>
          <w:rFonts w:asciiTheme="majorBidi" w:hAnsiTheme="majorBidi" w:cstheme="majorBidi"/>
          <w:color w:val="202124"/>
          <w:shd w:val="clear" w:color="auto" w:fill="FFFFFF"/>
        </w:rPr>
        <w:t xml:space="preserve">obligations stemming from the international conventions to which the state of occupation has acceded, and its obligations as an </w:t>
      </w:r>
      <w:r w:rsidR="009A5CD9">
        <w:rPr>
          <w:rFonts w:asciiTheme="majorBidi" w:hAnsiTheme="majorBidi" w:cstheme="majorBidi"/>
          <w:shd w:val="clear" w:color="auto" w:fill="FFFFFF"/>
        </w:rPr>
        <w:t>O</w:t>
      </w:r>
      <w:r w:rsidR="009A5CD9" w:rsidRPr="00747D1B">
        <w:rPr>
          <w:rFonts w:asciiTheme="majorBidi" w:hAnsiTheme="majorBidi" w:cstheme="majorBidi"/>
          <w:shd w:val="clear" w:color="auto" w:fill="FFFFFF"/>
        </w:rPr>
        <w:t xml:space="preserve">ccupying </w:t>
      </w:r>
      <w:r w:rsidR="009A5CD9">
        <w:rPr>
          <w:rFonts w:asciiTheme="majorBidi" w:hAnsiTheme="majorBidi" w:cstheme="majorBidi"/>
          <w:shd w:val="clear" w:color="auto" w:fill="FFFFFF"/>
        </w:rPr>
        <w:t>Power</w:t>
      </w:r>
      <w:r w:rsidR="0091298B">
        <w:rPr>
          <w:rFonts w:asciiTheme="majorBidi" w:hAnsiTheme="majorBidi" w:cstheme="majorBidi"/>
          <w:color w:val="202124"/>
          <w:shd w:val="clear" w:color="auto" w:fill="FFFFFF"/>
        </w:rPr>
        <w:t xml:space="preserve"> </w:t>
      </w:r>
      <w:r w:rsidR="002D481D" w:rsidRPr="00747D1B">
        <w:rPr>
          <w:rFonts w:asciiTheme="majorBidi" w:hAnsiTheme="majorBidi" w:cstheme="majorBidi"/>
          <w:color w:val="202124"/>
          <w:shd w:val="clear" w:color="auto" w:fill="FFFFFF"/>
        </w:rPr>
        <w:t>according to the provisions of the Human Rights Law and the International Humanitarian Law, we aspire that your esteemed Committee support</w:t>
      </w:r>
      <w:r w:rsidR="0091298B">
        <w:rPr>
          <w:rFonts w:asciiTheme="majorBidi" w:hAnsiTheme="majorBidi" w:cstheme="majorBidi"/>
          <w:color w:val="202124"/>
          <w:shd w:val="clear" w:color="auto" w:fill="FFFFFF"/>
        </w:rPr>
        <w:t>s</w:t>
      </w:r>
      <w:r w:rsidR="002D481D" w:rsidRPr="00747D1B">
        <w:rPr>
          <w:rFonts w:asciiTheme="majorBidi" w:hAnsiTheme="majorBidi" w:cstheme="majorBidi"/>
          <w:color w:val="202124"/>
          <w:shd w:val="clear" w:color="auto" w:fill="FFFFFF"/>
        </w:rPr>
        <w:t xml:space="preserve"> the rights of the Palestinian people to achieve their rights in all aspects of life and urge</w:t>
      </w:r>
      <w:r w:rsidR="0091298B">
        <w:rPr>
          <w:rFonts w:asciiTheme="majorBidi" w:hAnsiTheme="majorBidi" w:cstheme="majorBidi"/>
          <w:color w:val="202124"/>
          <w:shd w:val="clear" w:color="auto" w:fill="FFFFFF"/>
        </w:rPr>
        <w:t>s</w:t>
      </w:r>
      <w:r w:rsidR="002D481D" w:rsidRPr="00747D1B">
        <w:rPr>
          <w:rFonts w:asciiTheme="majorBidi" w:hAnsiTheme="majorBidi" w:cstheme="majorBidi"/>
          <w:color w:val="202124"/>
          <w:shd w:val="clear" w:color="auto" w:fill="FFFFFF"/>
        </w:rPr>
        <w:t xml:space="preserve"> the </w:t>
      </w:r>
      <w:r w:rsidR="009A5CD9">
        <w:rPr>
          <w:rFonts w:asciiTheme="majorBidi" w:hAnsiTheme="majorBidi" w:cstheme="majorBidi"/>
          <w:shd w:val="clear" w:color="auto" w:fill="FFFFFF"/>
        </w:rPr>
        <w:t>O</w:t>
      </w:r>
      <w:r w:rsidR="009A5CD9" w:rsidRPr="00747D1B">
        <w:rPr>
          <w:rFonts w:asciiTheme="majorBidi" w:hAnsiTheme="majorBidi" w:cstheme="majorBidi"/>
          <w:shd w:val="clear" w:color="auto" w:fill="FFFFFF"/>
        </w:rPr>
        <w:t xml:space="preserve">ccupying </w:t>
      </w:r>
      <w:r w:rsidR="009A5CD9">
        <w:rPr>
          <w:rFonts w:asciiTheme="majorBidi" w:hAnsiTheme="majorBidi" w:cstheme="majorBidi"/>
          <w:shd w:val="clear" w:color="auto" w:fill="FFFFFF"/>
        </w:rPr>
        <w:t>Power</w:t>
      </w:r>
      <w:r w:rsidR="009A5CD9" w:rsidRPr="00747D1B">
        <w:rPr>
          <w:rFonts w:asciiTheme="majorBidi" w:hAnsiTheme="majorBidi" w:cstheme="majorBidi"/>
          <w:color w:val="202124"/>
          <w:shd w:val="clear" w:color="auto" w:fill="FFFFFF"/>
        </w:rPr>
        <w:t xml:space="preserve"> </w:t>
      </w:r>
      <w:r w:rsidR="002D481D" w:rsidRPr="00747D1B">
        <w:rPr>
          <w:rFonts w:asciiTheme="majorBidi" w:hAnsiTheme="majorBidi" w:cstheme="majorBidi"/>
          <w:color w:val="202124"/>
          <w:shd w:val="clear" w:color="auto" w:fill="FFFFFF"/>
        </w:rPr>
        <w:t>to do the following:</w:t>
      </w:r>
    </w:p>
    <w:p w14:paraId="51161CDC" w14:textId="77777777" w:rsidR="002D481D" w:rsidRPr="00747D1B" w:rsidRDefault="002D481D" w:rsidP="00230AB0">
      <w:pPr>
        <w:pStyle w:val="NormalWeb"/>
        <w:shd w:val="clear" w:color="auto" w:fill="FFFFFF"/>
        <w:spacing w:before="0" w:beforeAutospacing="0" w:after="0" w:afterAutospacing="0"/>
        <w:jc w:val="both"/>
        <w:textAlignment w:val="baseline"/>
        <w:rPr>
          <w:rFonts w:asciiTheme="majorBidi" w:hAnsiTheme="majorBidi" w:cstheme="majorBidi"/>
          <w:color w:val="202124"/>
          <w:shd w:val="clear" w:color="auto" w:fill="FFFFFF"/>
        </w:rPr>
      </w:pPr>
    </w:p>
    <w:p w14:paraId="5BC0F517" w14:textId="3424E057" w:rsidR="003D5451" w:rsidRDefault="00E23FAE" w:rsidP="00230AB0">
      <w:pPr>
        <w:pStyle w:val="NormalWeb"/>
        <w:numPr>
          <w:ilvl w:val="0"/>
          <w:numId w:val="35"/>
        </w:numPr>
        <w:shd w:val="clear" w:color="auto" w:fill="FFFFFF"/>
        <w:spacing w:before="0" w:beforeAutospacing="0" w:after="0" w:afterAutospacing="0"/>
        <w:jc w:val="both"/>
        <w:textAlignment w:val="baseline"/>
        <w:rPr>
          <w:rFonts w:asciiTheme="majorBidi" w:hAnsiTheme="majorBidi" w:cstheme="majorBidi"/>
          <w:color w:val="202124"/>
          <w:shd w:val="clear" w:color="auto" w:fill="FFFFFF"/>
        </w:rPr>
      </w:pPr>
      <w:r>
        <w:rPr>
          <w:rFonts w:asciiTheme="majorBidi" w:hAnsiTheme="majorBidi" w:cstheme="majorBidi"/>
          <w:color w:val="202124"/>
          <w:shd w:val="clear" w:color="auto" w:fill="FFFFFF"/>
        </w:rPr>
        <w:lastRenderedPageBreak/>
        <w:t>Announce the state of emergency in occupie</w:t>
      </w:r>
      <w:r w:rsidR="00F930E8">
        <w:rPr>
          <w:rFonts w:asciiTheme="majorBidi" w:hAnsiTheme="majorBidi" w:cstheme="majorBidi"/>
          <w:color w:val="202124"/>
          <w:shd w:val="clear" w:color="auto" w:fill="FFFFFF"/>
        </w:rPr>
        <w:t>d oPt including Jerusalem</w:t>
      </w:r>
      <w:r w:rsidR="00C540E9">
        <w:rPr>
          <w:rFonts w:asciiTheme="majorBidi" w:hAnsiTheme="majorBidi" w:cstheme="majorBidi"/>
          <w:color w:val="202124"/>
          <w:shd w:val="clear" w:color="auto" w:fill="FFFFFF"/>
        </w:rPr>
        <w:t xml:space="preserve"> due to </w:t>
      </w:r>
      <w:r w:rsidR="0063607A">
        <w:rPr>
          <w:rFonts w:asciiTheme="majorBidi" w:hAnsiTheme="majorBidi" w:cstheme="majorBidi"/>
          <w:color w:val="202124"/>
          <w:shd w:val="clear" w:color="auto" w:fill="FFFFFF"/>
        </w:rPr>
        <w:t>Israel’s escalation</w:t>
      </w:r>
      <w:r w:rsidR="008F697D">
        <w:rPr>
          <w:rFonts w:asciiTheme="majorBidi" w:hAnsiTheme="majorBidi" w:cstheme="majorBidi"/>
          <w:color w:val="202124"/>
          <w:shd w:val="clear" w:color="auto" w:fill="FFFFFF"/>
        </w:rPr>
        <w:t xml:space="preserve"> of Human rights </w:t>
      </w:r>
      <w:r w:rsidR="00AB5AF4">
        <w:rPr>
          <w:rFonts w:asciiTheme="majorBidi" w:hAnsiTheme="majorBidi" w:cstheme="majorBidi"/>
          <w:color w:val="202124"/>
          <w:shd w:val="clear" w:color="auto" w:fill="FFFFFF"/>
        </w:rPr>
        <w:t>violations and</w:t>
      </w:r>
      <w:r w:rsidR="00C540E9">
        <w:rPr>
          <w:rFonts w:asciiTheme="majorBidi" w:hAnsiTheme="majorBidi" w:cstheme="majorBidi"/>
          <w:color w:val="202124"/>
          <w:shd w:val="clear" w:color="auto" w:fill="FFFFFF"/>
        </w:rPr>
        <w:t xml:space="preserve"> violence acts </w:t>
      </w:r>
      <w:r w:rsidR="008F697D">
        <w:rPr>
          <w:rFonts w:asciiTheme="majorBidi" w:hAnsiTheme="majorBidi" w:cstheme="majorBidi"/>
          <w:color w:val="202124"/>
          <w:shd w:val="clear" w:color="auto" w:fill="FFFFFF"/>
        </w:rPr>
        <w:t xml:space="preserve">against </w:t>
      </w:r>
      <w:r w:rsidR="00B351CE">
        <w:rPr>
          <w:rFonts w:asciiTheme="majorBidi" w:hAnsiTheme="majorBidi" w:cstheme="majorBidi"/>
          <w:color w:val="202124"/>
          <w:shd w:val="clear" w:color="auto" w:fill="FFFFFF"/>
        </w:rPr>
        <w:t xml:space="preserve">Palestinian </w:t>
      </w:r>
      <w:r w:rsidR="008F697D">
        <w:rPr>
          <w:rFonts w:asciiTheme="majorBidi" w:hAnsiTheme="majorBidi" w:cstheme="majorBidi"/>
          <w:color w:val="202124"/>
          <w:shd w:val="clear" w:color="auto" w:fill="FFFFFF"/>
        </w:rPr>
        <w:t>civilians residents in occupied Palestinian territory including Jerusalem</w:t>
      </w:r>
      <w:r w:rsidR="00B351CE">
        <w:rPr>
          <w:rFonts w:asciiTheme="majorBidi" w:hAnsiTheme="majorBidi" w:cstheme="majorBidi"/>
          <w:color w:val="202124"/>
          <w:shd w:val="clear" w:color="auto" w:fill="FFFFFF"/>
        </w:rPr>
        <w:t xml:space="preserve"> and </w:t>
      </w:r>
      <w:r w:rsidR="00AB5AF4">
        <w:rPr>
          <w:rFonts w:asciiTheme="majorBidi" w:hAnsiTheme="majorBidi" w:cstheme="majorBidi"/>
          <w:color w:val="202124"/>
          <w:shd w:val="clear" w:color="auto" w:fill="FFFFFF"/>
        </w:rPr>
        <w:t>Gaza Strip</w:t>
      </w:r>
      <w:r w:rsidR="00B351CE">
        <w:rPr>
          <w:rFonts w:asciiTheme="majorBidi" w:hAnsiTheme="majorBidi" w:cstheme="majorBidi"/>
          <w:color w:val="202124"/>
          <w:shd w:val="clear" w:color="auto" w:fill="FFFFFF"/>
        </w:rPr>
        <w:t>.</w:t>
      </w:r>
    </w:p>
    <w:p w14:paraId="799441E4" w14:textId="47DAB9B7" w:rsidR="0043358C" w:rsidRPr="00AC04D7" w:rsidRDefault="003D5451" w:rsidP="00AC04D7">
      <w:pPr>
        <w:pStyle w:val="NormalWeb"/>
        <w:numPr>
          <w:ilvl w:val="0"/>
          <w:numId w:val="35"/>
        </w:numPr>
        <w:shd w:val="clear" w:color="auto" w:fill="FFFFFF"/>
        <w:spacing w:before="0" w:beforeAutospacing="0" w:after="0" w:afterAutospacing="0"/>
        <w:jc w:val="both"/>
        <w:textAlignment w:val="baseline"/>
        <w:rPr>
          <w:rFonts w:asciiTheme="majorBidi" w:hAnsiTheme="majorBidi" w:cstheme="majorBidi"/>
          <w:color w:val="202124"/>
          <w:shd w:val="clear" w:color="auto" w:fill="FFFFFF"/>
        </w:rPr>
      </w:pPr>
      <w:r>
        <w:rPr>
          <w:rFonts w:asciiTheme="majorBidi" w:hAnsiTheme="majorBidi" w:cstheme="majorBidi"/>
          <w:color w:val="202124"/>
          <w:shd w:val="clear" w:color="auto" w:fill="FFFFFF"/>
        </w:rPr>
        <w:t>T</w:t>
      </w:r>
      <w:r w:rsidR="002D481D" w:rsidRPr="00747D1B">
        <w:rPr>
          <w:rFonts w:asciiTheme="majorBidi" w:hAnsiTheme="majorBidi" w:cstheme="majorBidi"/>
          <w:color w:val="202124"/>
          <w:shd w:val="clear" w:color="auto" w:fill="FFFFFF"/>
        </w:rPr>
        <w:t>ake the necessary measures to compel Israel to comply with</w:t>
      </w:r>
      <w:r w:rsidR="001A1135">
        <w:rPr>
          <w:rFonts w:asciiTheme="majorBidi" w:hAnsiTheme="majorBidi" w:cstheme="majorBidi"/>
          <w:color w:val="202124"/>
          <w:shd w:val="clear" w:color="auto" w:fill="FFFFFF"/>
        </w:rPr>
        <w:t xml:space="preserve"> its obligations </w:t>
      </w:r>
      <w:r w:rsidR="0063607A">
        <w:rPr>
          <w:rFonts w:asciiTheme="majorBidi" w:hAnsiTheme="majorBidi" w:cstheme="majorBidi"/>
          <w:color w:val="202124"/>
          <w:shd w:val="clear" w:color="auto" w:fill="FFFFFF"/>
        </w:rPr>
        <w:t xml:space="preserve">within </w:t>
      </w:r>
      <w:r w:rsidR="0063607A" w:rsidRPr="00747D1B">
        <w:rPr>
          <w:rFonts w:asciiTheme="majorBidi" w:hAnsiTheme="majorBidi" w:cstheme="majorBidi"/>
          <w:color w:val="202124"/>
          <w:shd w:val="clear" w:color="auto" w:fill="FFFFFF"/>
        </w:rPr>
        <w:t>the</w:t>
      </w:r>
      <w:r w:rsidR="0002633B">
        <w:rPr>
          <w:rFonts w:asciiTheme="majorBidi" w:hAnsiTheme="majorBidi" w:cstheme="majorBidi"/>
          <w:color w:val="202124"/>
          <w:shd w:val="clear" w:color="auto" w:fill="FFFFFF"/>
        </w:rPr>
        <w:t xml:space="preserve"> international Human Rights c</w:t>
      </w:r>
      <w:r w:rsidR="002D481D" w:rsidRPr="00747D1B">
        <w:rPr>
          <w:rFonts w:asciiTheme="majorBidi" w:hAnsiTheme="majorBidi" w:cstheme="majorBidi"/>
          <w:color w:val="202124"/>
          <w:shd w:val="clear" w:color="auto" w:fill="FFFFFF"/>
        </w:rPr>
        <w:t>onventions</w:t>
      </w:r>
      <w:r>
        <w:rPr>
          <w:rFonts w:asciiTheme="majorBidi" w:hAnsiTheme="majorBidi" w:cstheme="majorBidi"/>
          <w:color w:val="202124"/>
          <w:shd w:val="clear" w:color="auto" w:fill="FFFFFF"/>
        </w:rPr>
        <w:t xml:space="preserve"> </w:t>
      </w:r>
      <w:r w:rsidR="001A1135">
        <w:rPr>
          <w:rFonts w:asciiTheme="majorBidi" w:hAnsiTheme="majorBidi" w:cstheme="majorBidi"/>
          <w:color w:val="202124"/>
          <w:shd w:val="clear" w:color="auto" w:fill="FFFFFF"/>
        </w:rPr>
        <w:t>including CEDAW.</w:t>
      </w:r>
    </w:p>
    <w:bookmarkEnd w:id="1"/>
    <w:p w14:paraId="6FF51E12" w14:textId="77976941" w:rsidR="00196FC4" w:rsidRPr="00747D1B" w:rsidRDefault="00775A57" w:rsidP="00230AB0">
      <w:pPr>
        <w:pStyle w:val="NormalWeb"/>
        <w:numPr>
          <w:ilvl w:val="0"/>
          <w:numId w:val="35"/>
        </w:numPr>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rPr>
        <w:t xml:space="preserve">To </w:t>
      </w:r>
      <w:r w:rsidR="00B62DDB">
        <w:rPr>
          <w:rFonts w:asciiTheme="majorBidi" w:hAnsiTheme="majorBidi" w:cstheme="majorBidi"/>
        </w:rPr>
        <w:t>c</w:t>
      </w:r>
      <w:r w:rsidR="00196FC4" w:rsidRPr="00E518B3">
        <w:rPr>
          <w:rFonts w:asciiTheme="majorBidi" w:hAnsiTheme="majorBidi" w:cstheme="majorBidi"/>
        </w:rPr>
        <w:t xml:space="preserve">onfirm that the </w:t>
      </w:r>
      <w:r w:rsidR="0002633B" w:rsidRPr="00E518B3">
        <w:rPr>
          <w:rFonts w:asciiTheme="majorBidi" w:hAnsiTheme="majorBidi" w:cstheme="majorBidi"/>
          <w:color w:val="202124"/>
          <w:shd w:val="clear" w:color="auto" w:fill="FFFFFF"/>
        </w:rPr>
        <w:t>Occupying Power</w:t>
      </w:r>
      <w:r w:rsidR="0002633B" w:rsidRPr="00E518B3">
        <w:rPr>
          <w:rFonts w:asciiTheme="majorBidi" w:hAnsiTheme="majorBidi" w:cstheme="majorBidi"/>
        </w:rPr>
        <w:t xml:space="preserve"> </w:t>
      </w:r>
      <w:r w:rsidR="00196FC4" w:rsidRPr="00E518B3">
        <w:rPr>
          <w:rFonts w:asciiTheme="majorBidi" w:hAnsiTheme="majorBidi" w:cstheme="majorBidi"/>
        </w:rPr>
        <w:t xml:space="preserve">did not respond to your recommendation </w:t>
      </w:r>
      <w:r w:rsidR="0002633B" w:rsidRPr="00E518B3">
        <w:rPr>
          <w:rFonts w:asciiTheme="majorBidi" w:hAnsiTheme="majorBidi" w:cstheme="majorBidi"/>
        </w:rPr>
        <w:t xml:space="preserve">to </w:t>
      </w:r>
      <w:r w:rsidR="00196FC4" w:rsidRPr="00E518B3">
        <w:rPr>
          <w:rFonts w:asciiTheme="majorBidi" w:hAnsiTheme="majorBidi" w:cstheme="majorBidi"/>
        </w:rPr>
        <w:t>stop their</w:t>
      </w:r>
      <w:r w:rsidR="00196FC4" w:rsidRPr="00747D1B">
        <w:rPr>
          <w:rFonts w:asciiTheme="majorBidi" w:hAnsiTheme="majorBidi" w:cstheme="majorBidi"/>
        </w:rPr>
        <w:t xml:space="preserve"> policy of demolishing the homes of Jerusalemites, which the </w:t>
      </w:r>
      <w:r w:rsidR="0002633B">
        <w:rPr>
          <w:rFonts w:asciiTheme="majorBidi" w:hAnsiTheme="majorBidi" w:cstheme="majorBidi"/>
          <w:color w:val="202124"/>
          <w:shd w:val="clear" w:color="auto" w:fill="FFFFFF"/>
        </w:rPr>
        <w:t>Occupying Power</w:t>
      </w:r>
      <w:r w:rsidR="0002633B" w:rsidRPr="00747D1B">
        <w:rPr>
          <w:rFonts w:asciiTheme="majorBidi" w:hAnsiTheme="majorBidi" w:cstheme="majorBidi"/>
        </w:rPr>
        <w:t xml:space="preserve"> </w:t>
      </w:r>
      <w:r w:rsidR="00196FC4" w:rsidRPr="00747D1B">
        <w:rPr>
          <w:rFonts w:asciiTheme="majorBidi" w:hAnsiTheme="majorBidi" w:cstheme="majorBidi"/>
        </w:rPr>
        <w:t xml:space="preserve">has been practicing in a continuous and systematic manner.  </w:t>
      </w:r>
    </w:p>
    <w:p w14:paraId="1A2BB601" w14:textId="28A32069" w:rsidR="00FC0C4A" w:rsidRPr="00FC0C4A" w:rsidRDefault="00196FC4" w:rsidP="00230AB0">
      <w:pPr>
        <w:pStyle w:val="NormalWeb"/>
        <w:numPr>
          <w:ilvl w:val="0"/>
          <w:numId w:val="35"/>
        </w:numPr>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rPr>
        <w:t xml:space="preserve"> </w:t>
      </w:r>
      <w:r w:rsidR="00775A57">
        <w:rPr>
          <w:rFonts w:asciiTheme="majorBidi" w:hAnsiTheme="majorBidi" w:cstheme="majorBidi"/>
        </w:rPr>
        <w:t xml:space="preserve">To </w:t>
      </w:r>
      <w:r w:rsidR="00B62DDB">
        <w:rPr>
          <w:rFonts w:asciiTheme="majorBidi" w:hAnsiTheme="majorBidi" w:cstheme="majorBidi"/>
        </w:rPr>
        <w:t xml:space="preserve">hold Israel accountable for </w:t>
      </w:r>
      <w:r w:rsidR="00FC0C4A">
        <w:rPr>
          <w:rFonts w:asciiTheme="majorBidi" w:hAnsiTheme="majorBidi" w:cstheme="majorBidi"/>
        </w:rPr>
        <w:t xml:space="preserve">changing </w:t>
      </w:r>
      <w:r w:rsidR="00FC0C4A" w:rsidRPr="00E518B3">
        <w:rPr>
          <w:rFonts w:asciiTheme="majorBidi" w:hAnsiTheme="majorBidi" w:cstheme="majorBidi"/>
        </w:rPr>
        <w:t>the</w:t>
      </w:r>
      <w:r w:rsidR="0020190B" w:rsidRPr="00E518B3">
        <w:rPr>
          <w:rFonts w:asciiTheme="majorBidi" w:hAnsiTheme="majorBidi" w:cstheme="majorBidi"/>
        </w:rPr>
        <w:t xml:space="preserve"> demographic structure of the city of Jerusalem through forcible</w:t>
      </w:r>
      <w:r w:rsidR="0020190B" w:rsidRPr="00747D1B">
        <w:rPr>
          <w:rFonts w:asciiTheme="majorBidi" w:hAnsiTheme="majorBidi" w:cstheme="majorBidi"/>
        </w:rPr>
        <w:t xml:space="preserve"> transfer, which the </w:t>
      </w:r>
      <w:r w:rsidR="0002633B">
        <w:rPr>
          <w:rFonts w:asciiTheme="majorBidi" w:hAnsiTheme="majorBidi" w:cstheme="majorBidi"/>
          <w:color w:val="202124"/>
          <w:shd w:val="clear" w:color="auto" w:fill="FFFFFF"/>
        </w:rPr>
        <w:t>Occupying Power</w:t>
      </w:r>
      <w:r w:rsidR="0002633B" w:rsidRPr="00747D1B">
        <w:rPr>
          <w:rFonts w:asciiTheme="majorBidi" w:hAnsiTheme="majorBidi" w:cstheme="majorBidi"/>
        </w:rPr>
        <w:t xml:space="preserve"> </w:t>
      </w:r>
      <w:r w:rsidR="0020190B" w:rsidRPr="00747D1B">
        <w:rPr>
          <w:rFonts w:asciiTheme="majorBidi" w:hAnsiTheme="majorBidi" w:cstheme="majorBidi"/>
        </w:rPr>
        <w:t>practices through its various systematic policies</w:t>
      </w:r>
      <w:r w:rsidR="00E037B4" w:rsidRPr="00747D1B">
        <w:rPr>
          <w:rFonts w:asciiTheme="majorBidi" w:hAnsiTheme="majorBidi" w:cstheme="majorBidi"/>
        </w:rPr>
        <w:t xml:space="preserve">. </w:t>
      </w:r>
      <w:r w:rsidR="00E037B4" w:rsidRPr="00E518B3">
        <w:rPr>
          <w:rFonts w:asciiTheme="majorBidi" w:hAnsiTheme="majorBidi" w:cstheme="majorBidi"/>
        </w:rPr>
        <w:t xml:space="preserve">Those include </w:t>
      </w:r>
      <w:r w:rsidR="0020190B" w:rsidRPr="00E518B3">
        <w:rPr>
          <w:rFonts w:asciiTheme="majorBidi" w:hAnsiTheme="majorBidi" w:cstheme="majorBidi"/>
        </w:rPr>
        <w:t>the requirement to prove that “Jerusalem is the center of life of</w:t>
      </w:r>
      <w:r w:rsidR="0020190B" w:rsidRPr="00747D1B">
        <w:rPr>
          <w:rFonts w:asciiTheme="majorBidi" w:hAnsiTheme="majorBidi" w:cstheme="majorBidi"/>
        </w:rPr>
        <w:t xml:space="preserve"> Jerusalemites”, home demolitions, revocation of Jerusalem </w:t>
      </w:r>
      <w:r w:rsidR="0063607A" w:rsidRPr="00747D1B">
        <w:rPr>
          <w:rFonts w:asciiTheme="majorBidi" w:hAnsiTheme="majorBidi" w:cstheme="majorBidi"/>
        </w:rPr>
        <w:t>IDs, continuous</w:t>
      </w:r>
      <w:r w:rsidR="0020190B" w:rsidRPr="00747D1B">
        <w:rPr>
          <w:rFonts w:asciiTheme="majorBidi" w:hAnsiTheme="majorBidi" w:cstheme="majorBidi"/>
        </w:rPr>
        <w:t xml:space="preserve"> arrests and assaults against individuals and properties, family eviction</w:t>
      </w:r>
      <w:r w:rsidR="00E037B4" w:rsidRPr="00747D1B">
        <w:rPr>
          <w:rFonts w:asciiTheme="majorBidi" w:hAnsiTheme="majorBidi" w:cstheme="majorBidi"/>
        </w:rPr>
        <w:t>s and</w:t>
      </w:r>
      <w:r w:rsidR="0020190B" w:rsidRPr="00747D1B">
        <w:rPr>
          <w:rFonts w:asciiTheme="majorBidi" w:hAnsiTheme="majorBidi" w:cstheme="majorBidi"/>
        </w:rPr>
        <w:t xml:space="preserve"> use of excessive force</w:t>
      </w:r>
      <w:r w:rsidR="00E037B4" w:rsidRPr="00747D1B">
        <w:rPr>
          <w:rFonts w:asciiTheme="majorBidi" w:hAnsiTheme="majorBidi" w:cstheme="majorBidi"/>
        </w:rPr>
        <w:t>.</w:t>
      </w:r>
      <w:r w:rsidR="004C0B87" w:rsidRPr="004C0B87">
        <w:rPr>
          <w:rFonts w:asciiTheme="majorBidi" w:hAnsiTheme="majorBidi" w:cstheme="majorBidi"/>
        </w:rPr>
        <w:t xml:space="preserve"> </w:t>
      </w:r>
      <w:r w:rsidR="004C0B87" w:rsidRPr="00E518B3">
        <w:rPr>
          <w:rFonts w:asciiTheme="majorBidi" w:hAnsiTheme="majorBidi" w:cstheme="majorBidi"/>
        </w:rPr>
        <w:t xml:space="preserve">and to consider all the measures taken to change the status quo of Jerusalem and its demographic structure </w:t>
      </w:r>
      <w:r w:rsidR="006306A3" w:rsidRPr="00E518B3">
        <w:rPr>
          <w:rFonts w:asciiTheme="majorBidi" w:hAnsiTheme="majorBidi" w:cstheme="majorBidi"/>
        </w:rPr>
        <w:t>illegal.</w:t>
      </w:r>
    </w:p>
    <w:p w14:paraId="24A710E9" w14:textId="3720C9B7" w:rsidR="003F7470" w:rsidRPr="00747D1B" w:rsidRDefault="00E037B4" w:rsidP="00F17698">
      <w:pPr>
        <w:pStyle w:val="NormalWeb"/>
        <w:numPr>
          <w:ilvl w:val="0"/>
          <w:numId w:val="35"/>
        </w:numPr>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rPr>
        <w:t xml:space="preserve"> </w:t>
      </w:r>
      <w:r w:rsidR="00D87829">
        <w:rPr>
          <w:rFonts w:asciiTheme="majorBidi" w:hAnsiTheme="majorBidi" w:cstheme="majorBidi"/>
        </w:rPr>
        <w:t>To h</w:t>
      </w:r>
      <w:r w:rsidR="006306A3">
        <w:rPr>
          <w:rFonts w:asciiTheme="majorBidi" w:hAnsiTheme="majorBidi" w:cstheme="majorBidi"/>
        </w:rPr>
        <w:t xml:space="preserve">old </w:t>
      </w:r>
      <w:r w:rsidR="00A02125">
        <w:rPr>
          <w:rFonts w:asciiTheme="majorBidi" w:hAnsiTheme="majorBidi" w:cstheme="majorBidi"/>
        </w:rPr>
        <w:t>Israel</w:t>
      </w:r>
      <w:r w:rsidR="006306A3">
        <w:rPr>
          <w:rFonts w:asciiTheme="majorBidi" w:hAnsiTheme="majorBidi" w:cstheme="majorBidi"/>
        </w:rPr>
        <w:t xml:space="preserve"> accountable for the denial of its obligations to</w:t>
      </w:r>
      <w:r w:rsidR="00E51667" w:rsidRPr="00747D1B">
        <w:rPr>
          <w:rFonts w:asciiTheme="majorBidi" w:hAnsiTheme="majorBidi" w:cstheme="majorBidi"/>
        </w:rPr>
        <w:t xml:space="preserve"> provid</w:t>
      </w:r>
      <w:r w:rsidR="006306A3">
        <w:rPr>
          <w:rFonts w:asciiTheme="majorBidi" w:hAnsiTheme="majorBidi" w:cstheme="majorBidi"/>
        </w:rPr>
        <w:t>ing</w:t>
      </w:r>
      <w:r w:rsidR="00E51667" w:rsidRPr="00747D1B">
        <w:rPr>
          <w:rFonts w:asciiTheme="majorBidi" w:hAnsiTheme="majorBidi" w:cstheme="majorBidi"/>
        </w:rPr>
        <w:t xml:space="preserve"> data and information </w:t>
      </w:r>
      <w:r w:rsidR="00E84513" w:rsidRPr="00747D1B">
        <w:rPr>
          <w:rFonts w:asciiTheme="majorBidi" w:hAnsiTheme="majorBidi" w:cstheme="majorBidi"/>
        </w:rPr>
        <w:t>related to</w:t>
      </w:r>
      <w:r w:rsidR="00A02125">
        <w:rPr>
          <w:rFonts w:asciiTheme="majorBidi" w:hAnsiTheme="majorBidi" w:cstheme="majorBidi"/>
        </w:rPr>
        <w:t xml:space="preserve"> Palestinian</w:t>
      </w:r>
      <w:r w:rsidR="00E84513" w:rsidRPr="00747D1B">
        <w:rPr>
          <w:rFonts w:asciiTheme="majorBidi" w:hAnsiTheme="majorBidi" w:cstheme="majorBidi"/>
        </w:rPr>
        <w:t xml:space="preserve"> Jerusalemite women</w:t>
      </w:r>
      <w:r w:rsidR="00A02125">
        <w:rPr>
          <w:rFonts w:asciiTheme="majorBidi" w:hAnsiTheme="majorBidi" w:cstheme="majorBidi"/>
        </w:rPr>
        <w:t xml:space="preserve"> and girls</w:t>
      </w:r>
      <w:r w:rsidR="00F17698">
        <w:rPr>
          <w:rFonts w:asciiTheme="majorBidi" w:hAnsiTheme="majorBidi" w:cstheme="majorBidi"/>
        </w:rPr>
        <w:t>, t</w:t>
      </w:r>
      <w:r w:rsidR="002E4950">
        <w:rPr>
          <w:rFonts w:asciiTheme="majorBidi" w:hAnsiTheme="majorBidi" w:cstheme="majorBidi"/>
        </w:rPr>
        <w:t xml:space="preserve">o </w:t>
      </w:r>
      <w:r w:rsidR="00E84513" w:rsidRPr="00747D1B">
        <w:rPr>
          <w:rFonts w:asciiTheme="majorBidi" w:hAnsiTheme="majorBidi" w:cstheme="majorBidi"/>
        </w:rPr>
        <w:t xml:space="preserve">incorporate in their reports submitted to your esteemed </w:t>
      </w:r>
      <w:r w:rsidR="0063607A" w:rsidRPr="00747D1B">
        <w:rPr>
          <w:rFonts w:asciiTheme="majorBidi" w:hAnsiTheme="majorBidi" w:cstheme="majorBidi"/>
        </w:rPr>
        <w:t>Committee.</w:t>
      </w:r>
      <w:r w:rsidR="00E84513" w:rsidRPr="00747D1B">
        <w:rPr>
          <w:rFonts w:asciiTheme="majorBidi" w:hAnsiTheme="majorBidi" w:cstheme="majorBidi"/>
        </w:rPr>
        <w:t xml:space="preserve"> </w:t>
      </w:r>
    </w:p>
    <w:p w14:paraId="74D03AE3" w14:textId="166F8B57" w:rsidR="00D87829" w:rsidRPr="00D87829" w:rsidRDefault="00D87829" w:rsidP="00D87829">
      <w:pPr>
        <w:pStyle w:val="NormalWeb"/>
        <w:numPr>
          <w:ilvl w:val="0"/>
          <w:numId w:val="35"/>
        </w:numPr>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rPr>
        <w:t>To u</w:t>
      </w:r>
      <w:r w:rsidR="00E84513" w:rsidRPr="00F805B5">
        <w:rPr>
          <w:rFonts w:asciiTheme="majorBidi" w:hAnsiTheme="majorBidi" w:cstheme="majorBidi"/>
        </w:rPr>
        <w:t xml:space="preserve">rge the </w:t>
      </w:r>
      <w:r w:rsidR="0002633B" w:rsidRPr="00F805B5">
        <w:rPr>
          <w:rFonts w:asciiTheme="majorBidi" w:hAnsiTheme="majorBidi" w:cstheme="majorBidi"/>
          <w:color w:val="202124"/>
          <w:shd w:val="clear" w:color="auto" w:fill="FFFFFF"/>
        </w:rPr>
        <w:t>Occupying Power</w:t>
      </w:r>
      <w:r w:rsidR="0002633B" w:rsidRPr="00F805B5">
        <w:rPr>
          <w:rFonts w:asciiTheme="majorBidi" w:hAnsiTheme="majorBidi" w:cstheme="majorBidi"/>
        </w:rPr>
        <w:t xml:space="preserve"> </w:t>
      </w:r>
      <w:r w:rsidR="00E84513" w:rsidRPr="00F805B5">
        <w:rPr>
          <w:rFonts w:asciiTheme="majorBidi" w:hAnsiTheme="majorBidi" w:cstheme="majorBidi"/>
        </w:rPr>
        <w:t xml:space="preserve">to </w:t>
      </w:r>
      <w:r w:rsidR="009F0B80" w:rsidRPr="00F805B5">
        <w:rPr>
          <w:rFonts w:asciiTheme="majorBidi" w:hAnsiTheme="majorBidi" w:cstheme="majorBidi"/>
        </w:rPr>
        <w:t xml:space="preserve">provide the necessary resources and take the necessary measures at all levels to ensure that the Jerusalemite women access health services. This includes </w:t>
      </w:r>
      <w:r w:rsidRPr="00F805B5">
        <w:rPr>
          <w:rFonts w:asciiTheme="majorBidi" w:hAnsiTheme="majorBidi" w:cstheme="majorBidi"/>
        </w:rPr>
        <w:t>facilitating</w:t>
      </w:r>
      <w:r w:rsidR="002810D4" w:rsidRPr="00F805B5">
        <w:rPr>
          <w:rFonts w:asciiTheme="majorBidi" w:hAnsiTheme="majorBidi" w:cstheme="majorBidi"/>
        </w:rPr>
        <w:t xml:space="preserve"> women’s</w:t>
      </w:r>
      <w:r w:rsidR="009F0B80" w:rsidRPr="00F805B5">
        <w:rPr>
          <w:rFonts w:asciiTheme="majorBidi" w:hAnsiTheme="majorBidi" w:cstheme="majorBidi"/>
        </w:rPr>
        <w:t xml:space="preserve"> access</w:t>
      </w:r>
      <w:r w:rsidR="00D8292F" w:rsidRPr="00F805B5">
        <w:rPr>
          <w:rFonts w:asciiTheme="majorBidi" w:hAnsiTheme="majorBidi" w:cstheme="majorBidi"/>
        </w:rPr>
        <w:t xml:space="preserve"> to health services by </w:t>
      </w:r>
      <w:r w:rsidR="00F805B5">
        <w:rPr>
          <w:rFonts w:asciiTheme="majorBidi" w:hAnsiTheme="majorBidi" w:cstheme="majorBidi"/>
        </w:rPr>
        <w:t>improving th</w:t>
      </w:r>
      <w:r w:rsidR="002777D6">
        <w:rPr>
          <w:rFonts w:asciiTheme="majorBidi" w:hAnsiTheme="majorBidi" w:cstheme="majorBidi"/>
        </w:rPr>
        <w:t xml:space="preserve">eir freedom of movement and by making </w:t>
      </w:r>
      <w:r w:rsidR="00BB0CA7">
        <w:rPr>
          <w:rFonts w:asciiTheme="majorBidi" w:hAnsiTheme="majorBidi" w:cstheme="majorBidi"/>
        </w:rPr>
        <w:t>health medication affordable and available.</w:t>
      </w:r>
    </w:p>
    <w:p w14:paraId="1A9DF0A9" w14:textId="672A5B7E" w:rsidR="00D87829" w:rsidRDefault="00D87829" w:rsidP="00D87829">
      <w:pPr>
        <w:pStyle w:val="NormalWeb"/>
        <w:numPr>
          <w:ilvl w:val="0"/>
          <w:numId w:val="35"/>
        </w:numPr>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rPr>
        <w:t xml:space="preserve">To urge Israel to promote women’s access to justice by facilitating the laws and </w:t>
      </w:r>
      <w:r w:rsidR="0063607A">
        <w:rPr>
          <w:rFonts w:asciiTheme="majorBidi" w:hAnsiTheme="majorBidi" w:cstheme="majorBidi"/>
        </w:rPr>
        <w:t>court</w:t>
      </w:r>
      <w:r>
        <w:rPr>
          <w:rFonts w:asciiTheme="majorBidi" w:hAnsiTheme="majorBidi" w:cstheme="majorBidi"/>
        </w:rPr>
        <w:t xml:space="preserve"> procedures.</w:t>
      </w:r>
    </w:p>
    <w:p w14:paraId="27819C08" w14:textId="1168EFD9" w:rsidR="00E84513" w:rsidRPr="00747D1B" w:rsidRDefault="00306051" w:rsidP="00D87829">
      <w:pPr>
        <w:pStyle w:val="NormalWeb"/>
        <w:numPr>
          <w:ilvl w:val="0"/>
          <w:numId w:val="47"/>
        </w:numPr>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shd w:val="clear" w:color="auto" w:fill="FFFFFF"/>
        </w:rPr>
        <w:t>To</w:t>
      </w:r>
      <w:r w:rsidR="00F0249B" w:rsidRPr="00747D1B">
        <w:rPr>
          <w:rFonts w:asciiTheme="majorBidi" w:hAnsiTheme="majorBidi" w:cstheme="majorBidi"/>
        </w:rPr>
        <w:t xml:space="preserve"> </w:t>
      </w:r>
      <w:r>
        <w:rPr>
          <w:rFonts w:asciiTheme="majorBidi" w:hAnsiTheme="majorBidi" w:cstheme="majorBidi"/>
        </w:rPr>
        <w:t>u</w:t>
      </w:r>
      <w:r w:rsidR="00F0249B" w:rsidRPr="00747D1B">
        <w:rPr>
          <w:rFonts w:asciiTheme="majorBidi" w:hAnsiTheme="majorBidi" w:cstheme="majorBidi"/>
        </w:rPr>
        <w:t xml:space="preserve">rge the </w:t>
      </w:r>
      <w:r w:rsidR="0002633B">
        <w:rPr>
          <w:rFonts w:asciiTheme="majorBidi" w:hAnsiTheme="majorBidi" w:cstheme="majorBidi"/>
          <w:color w:val="202124"/>
          <w:shd w:val="clear" w:color="auto" w:fill="FFFFFF"/>
        </w:rPr>
        <w:t>Occupying Power</w:t>
      </w:r>
      <w:r w:rsidR="0002633B" w:rsidRPr="00747D1B">
        <w:rPr>
          <w:rFonts w:asciiTheme="majorBidi" w:hAnsiTheme="majorBidi" w:cstheme="majorBidi"/>
        </w:rPr>
        <w:t xml:space="preserve"> </w:t>
      </w:r>
      <w:r w:rsidR="00F0249B" w:rsidRPr="00747D1B">
        <w:rPr>
          <w:rFonts w:asciiTheme="majorBidi" w:hAnsiTheme="majorBidi" w:cstheme="majorBidi"/>
        </w:rPr>
        <w:t>to stop the process of Israelization of education in Jerusalem.</w:t>
      </w:r>
    </w:p>
    <w:p w14:paraId="2DCC59C8" w14:textId="11C75A86" w:rsidR="00F0249B" w:rsidRPr="00556F4A" w:rsidRDefault="006B481E" w:rsidP="00556F4A">
      <w:pPr>
        <w:pStyle w:val="NormalWeb"/>
        <w:numPr>
          <w:ilvl w:val="0"/>
          <w:numId w:val="47"/>
        </w:numPr>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shd w:val="clear" w:color="auto" w:fill="FFFFFF"/>
        </w:rPr>
        <w:t>To urge Israel to</w:t>
      </w:r>
      <w:r w:rsidR="00F0249B" w:rsidRPr="00747D1B">
        <w:rPr>
          <w:rFonts w:asciiTheme="majorBidi" w:hAnsiTheme="majorBidi" w:cstheme="majorBidi"/>
          <w:shd w:val="clear" w:color="auto" w:fill="FFFFFF"/>
        </w:rPr>
        <w:t xml:space="preserve"> stop placing obstacles that impede the </w:t>
      </w:r>
      <w:r w:rsidR="00F0249B" w:rsidRPr="00E53865">
        <w:rPr>
          <w:rFonts w:asciiTheme="majorBidi" w:hAnsiTheme="majorBidi" w:cstheme="majorBidi"/>
          <w:shd w:val="clear" w:color="auto" w:fill="FFFFFF"/>
        </w:rPr>
        <w:t>female students’</w:t>
      </w:r>
      <w:r w:rsidR="00F0249B" w:rsidRPr="00747D1B">
        <w:rPr>
          <w:rFonts w:asciiTheme="majorBidi" w:hAnsiTheme="majorBidi" w:cstheme="majorBidi"/>
          <w:shd w:val="clear" w:color="auto" w:fill="FFFFFF"/>
        </w:rPr>
        <w:t xml:space="preserve"> access to education, remove military checkpoints, </w:t>
      </w:r>
      <w:r w:rsidR="0002633B">
        <w:rPr>
          <w:rFonts w:asciiTheme="majorBidi" w:hAnsiTheme="majorBidi" w:cstheme="majorBidi"/>
          <w:shd w:val="clear" w:color="auto" w:fill="FFFFFF"/>
        </w:rPr>
        <w:t xml:space="preserve">stop </w:t>
      </w:r>
      <w:r w:rsidR="00F0249B" w:rsidRPr="00747D1B">
        <w:rPr>
          <w:rFonts w:asciiTheme="majorBidi" w:hAnsiTheme="majorBidi" w:cstheme="majorBidi"/>
          <w:shd w:val="clear" w:color="auto" w:fill="FFFFFF"/>
        </w:rPr>
        <w:t xml:space="preserve">searching students and teachers, closing down schools, and continuous arrests to educational </w:t>
      </w:r>
      <w:r w:rsidR="00E53865" w:rsidRPr="00747D1B">
        <w:rPr>
          <w:rFonts w:asciiTheme="majorBidi" w:hAnsiTheme="majorBidi" w:cstheme="majorBidi"/>
          <w:shd w:val="clear" w:color="auto" w:fill="FFFFFF"/>
        </w:rPr>
        <w:t xml:space="preserve">staff. </w:t>
      </w:r>
    </w:p>
    <w:p w14:paraId="4A3621FB" w14:textId="5AC30252" w:rsidR="0051252C" w:rsidRPr="00747D1B" w:rsidRDefault="00556F4A" w:rsidP="00D87829">
      <w:pPr>
        <w:pStyle w:val="NormalWeb"/>
        <w:numPr>
          <w:ilvl w:val="0"/>
          <w:numId w:val="47"/>
        </w:numPr>
        <w:spacing w:before="0" w:beforeAutospacing="0" w:after="0" w:afterAutospacing="0"/>
        <w:jc w:val="both"/>
        <w:textAlignment w:val="baseline"/>
        <w:rPr>
          <w:rFonts w:asciiTheme="majorBidi" w:hAnsiTheme="majorBidi" w:cstheme="majorBidi"/>
          <w:shd w:val="clear" w:color="auto" w:fill="FFFFFF"/>
        </w:rPr>
      </w:pPr>
      <w:r>
        <w:rPr>
          <w:rFonts w:asciiTheme="majorBidi" w:hAnsiTheme="majorBidi" w:cstheme="majorBidi"/>
          <w:shd w:val="clear" w:color="auto" w:fill="FFFFFF"/>
        </w:rPr>
        <w:t>To c</w:t>
      </w:r>
      <w:r w:rsidR="00F0249B" w:rsidRPr="00747D1B">
        <w:rPr>
          <w:rFonts w:asciiTheme="majorBidi" w:hAnsiTheme="majorBidi" w:cstheme="majorBidi"/>
          <w:shd w:val="clear" w:color="auto" w:fill="FFFFFF"/>
        </w:rPr>
        <w:t xml:space="preserve">ompel the occupying power to refrain and stop the continuous arrests against the Jerusalemite activists and human right </w:t>
      </w:r>
      <w:r w:rsidR="0063607A" w:rsidRPr="00747D1B">
        <w:rPr>
          <w:rFonts w:asciiTheme="majorBidi" w:hAnsiTheme="majorBidi" w:cstheme="majorBidi"/>
          <w:shd w:val="clear" w:color="auto" w:fill="FFFFFF"/>
        </w:rPr>
        <w:t>defenders and</w:t>
      </w:r>
      <w:r w:rsidR="00F0249B" w:rsidRPr="00747D1B">
        <w:rPr>
          <w:rFonts w:asciiTheme="majorBidi" w:hAnsiTheme="majorBidi" w:cstheme="majorBidi"/>
          <w:shd w:val="clear" w:color="auto" w:fill="FFFFFF"/>
        </w:rPr>
        <w:t xml:space="preserve"> demand the immediate release of the detainees.    </w:t>
      </w:r>
    </w:p>
    <w:p w14:paraId="4AAA8CB0" w14:textId="45969A8B" w:rsidR="00747D1B" w:rsidRPr="00747D1B" w:rsidRDefault="00747D1B" w:rsidP="00D87829">
      <w:pPr>
        <w:pStyle w:val="NormalWeb"/>
        <w:numPr>
          <w:ilvl w:val="0"/>
          <w:numId w:val="47"/>
        </w:numPr>
        <w:spacing w:before="0" w:beforeAutospacing="0" w:after="0" w:afterAutospacing="0"/>
        <w:jc w:val="both"/>
        <w:textAlignment w:val="baseline"/>
        <w:rPr>
          <w:rFonts w:asciiTheme="majorBidi" w:hAnsiTheme="majorBidi" w:cstheme="majorBidi"/>
          <w:shd w:val="clear" w:color="auto" w:fill="FFFFFF"/>
        </w:rPr>
      </w:pPr>
      <w:r w:rsidRPr="00747D1B">
        <w:rPr>
          <w:rFonts w:asciiTheme="majorBidi" w:hAnsiTheme="majorBidi" w:cstheme="majorBidi"/>
          <w:shd w:val="clear" w:color="auto" w:fill="FFFFFF"/>
        </w:rPr>
        <w:t>Provide equitable and effective health services to the marginalized communities</w:t>
      </w:r>
      <w:r w:rsidR="000A56C6" w:rsidRPr="000A56C6">
        <w:rPr>
          <w:rFonts w:asciiTheme="majorBidi" w:hAnsiTheme="majorBidi" w:cstheme="majorBidi"/>
          <w:shd w:val="clear" w:color="auto" w:fill="FFFFFF"/>
        </w:rPr>
        <w:t xml:space="preserve"> </w:t>
      </w:r>
      <w:r w:rsidR="000A56C6" w:rsidRPr="00747D1B">
        <w:rPr>
          <w:rFonts w:asciiTheme="majorBidi" w:hAnsiTheme="majorBidi" w:cstheme="majorBidi"/>
          <w:shd w:val="clear" w:color="auto" w:fill="FFFFFF"/>
        </w:rPr>
        <w:t>in East Jerusalem</w:t>
      </w:r>
      <w:r w:rsidRPr="00747D1B">
        <w:rPr>
          <w:rFonts w:asciiTheme="majorBidi" w:hAnsiTheme="majorBidi" w:cstheme="majorBidi"/>
          <w:shd w:val="clear" w:color="auto" w:fill="FFFFFF"/>
        </w:rPr>
        <w:t>, particularly women, girls, elderly and women with disabilities.</w:t>
      </w:r>
    </w:p>
    <w:p w14:paraId="7F888DCF" w14:textId="59FE09B5" w:rsidR="007823DA" w:rsidRDefault="007823DA" w:rsidP="00230AB0">
      <w:pPr>
        <w:pStyle w:val="NormalWeb"/>
        <w:shd w:val="clear" w:color="auto" w:fill="FFFFFF"/>
        <w:spacing w:before="0" w:beforeAutospacing="0" w:after="0" w:afterAutospacing="0"/>
        <w:ind w:left="720"/>
        <w:jc w:val="both"/>
        <w:textAlignment w:val="baseline"/>
        <w:rPr>
          <w:rFonts w:asciiTheme="majorBidi" w:hAnsiTheme="majorBidi" w:cstheme="majorBidi"/>
          <w:shd w:val="clear" w:color="auto" w:fill="FFFFFF"/>
        </w:rPr>
      </w:pPr>
    </w:p>
    <w:p w14:paraId="38B886C4" w14:textId="77777777" w:rsidR="000A56C6" w:rsidRPr="00747D1B" w:rsidRDefault="000A56C6" w:rsidP="00230AB0">
      <w:pPr>
        <w:pStyle w:val="NormalWeb"/>
        <w:shd w:val="clear" w:color="auto" w:fill="FFFFFF"/>
        <w:spacing w:before="0" w:beforeAutospacing="0" w:after="0" w:afterAutospacing="0"/>
        <w:ind w:left="720"/>
        <w:jc w:val="both"/>
        <w:textAlignment w:val="baseline"/>
        <w:rPr>
          <w:rFonts w:asciiTheme="majorBidi" w:hAnsiTheme="majorBidi" w:cstheme="majorBidi"/>
          <w:shd w:val="clear" w:color="auto" w:fill="FFFFFF"/>
        </w:rPr>
      </w:pPr>
    </w:p>
    <w:p w14:paraId="40C5674F" w14:textId="77777777" w:rsidR="007823DA" w:rsidRPr="00747D1B" w:rsidRDefault="007823DA" w:rsidP="00230AB0">
      <w:pPr>
        <w:pStyle w:val="NormalWeb"/>
        <w:shd w:val="clear" w:color="auto" w:fill="FFFFFF"/>
        <w:spacing w:before="0" w:beforeAutospacing="0" w:after="0" w:afterAutospacing="0"/>
        <w:ind w:left="720"/>
        <w:jc w:val="both"/>
        <w:textAlignment w:val="baseline"/>
        <w:rPr>
          <w:rFonts w:asciiTheme="majorBidi" w:hAnsiTheme="majorBidi" w:cstheme="majorBidi"/>
          <w:color w:val="202124"/>
          <w:shd w:val="clear" w:color="auto" w:fill="FFFFFF"/>
        </w:rPr>
      </w:pPr>
    </w:p>
    <w:p w14:paraId="15568DFB" w14:textId="7C18F753" w:rsidR="00F6082C" w:rsidRPr="00747D1B" w:rsidRDefault="00F6082C" w:rsidP="00230AB0">
      <w:pPr>
        <w:spacing w:after="0" w:line="240" w:lineRule="auto"/>
        <w:ind w:right="720"/>
        <w:jc w:val="both"/>
        <w:rPr>
          <w:rFonts w:asciiTheme="majorBidi" w:hAnsiTheme="majorBidi" w:cstheme="majorBidi"/>
          <w:sz w:val="24"/>
          <w:szCs w:val="24"/>
        </w:rPr>
      </w:pPr>
    </w:p>
    <w:sectPr w:rsidR="00F6082C" w:rsidRPr="00747D1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4DD33" w14:textId="77777777" w:rsidR="002801AD" w:rsidRDefault="002801AD" w:rsidP="00694D73">
      <w:pPr>
        <w:spacing w:after="0" w:line="240" w:lineRule="auto"/>
      </w:pPr>
      <w:r>
        <w:separator/>
      </w:r>
    </w:p>
  </w:endnote>
  <w:endnote w:type="continuationSeparator" w:id="0">
    <w:p w14:paraId="4E19562F" w14:textId="77777777" w:rsidR="002801AD" w:rsidRDefault="002801AD" w:rsidP="0069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336140"/>
      <w:docPartObj>
        <w:docPartGallery w:val="Page Numbers (Bottom of Page)"/>
        <w:docPartUnique/>
      </w:docPartObj>
    </w:sdtPr>
    <w:sdtEndPr>
      <w:rPr>
        <w:noProof/>
      </w:rPr>
    </w:sdtEndPr>
    <w:sdtContent>
      <w:p w14:paraId="60F74D27" w14:textId="6090288D" w:rsidR="007823DA" w:rsidRDefault="007823DA">
        <w:pPr>
          <w:pStyle w:val="aa"/>
          <w:jc w:val="center"/>
        </w:pPr>
        <w:r>
          <w:fldChar w:fldCharType="begin"/>
        </w:r>
        <w:r>
          <w:instrText xml:space="preserve"> PAGE   \* MERGEFORMAT </w:instrText>
        </w:r>
        <w:r>
          <w:fldChar w:fldCharType="separate"/>
        </w:r>
        <w:r w:rsidR="00BC0D55">
          <w:rPr>
            <w:noProof/>
          </w:rPr>
          <w:t>10</w:t>
        </w:r>
        <w:r>
          <w:rPr>
            <w:noProof/>
          </w:rPr>
          <w:fldChar w:fldCharType="end"/>
        </w:r>
      </w:p>
    </w:sdtContent>
  </w:sdt>
  <w:p w14:paraId="5956655F" w14:textId="77777777" w:rsidR="007823DA" w:rsidRDefault="007823D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7333" w14:textId="77777777" w:rsidR="002801AD" w:rsidRDefault="002801AD" w:rsidP="00694D73">
      <w:pPr>
        <w:spacing w:after="0" w:line="240" w:lineRule="auto"/>
      </w:pPr>
      <w:r>
        <w:separator/>
      </w:r>
    </w:p>
  </w:footnote>
  <w:footnote w:type="continuationSeparator" w:id="0">
    <w:p w14:paraId="064BCE5B" w14:textId="77777777" w:rsidR="002801AD" w:rsidRDefault="002801AD" w:rsidP="00694D73">
      <w:pPr>
        <w:spacing w:after="0" w:line="240" w:lineRule="auto"/>
      </w:pPr>
      <w:r>
        <w:continuationSeparator/>
      </w:r>
    </w:p>
  </w:footnote>
  <w:footnote w:id="1">
    <w:p w14:paraId="120CEEF7" w14:textId="08B60C25" w:rsidR="007823DA" w:rsidRPr="0073795F" w:rsidRDefault="007823DA" w:rsidP="007821BD">
      <w:pPr>
        <w:pStyle w:val="a4"/>
        <w:rPr>
          <w:rFonts w:ascii="Times New Roman" w:hAnsi="Times New Roman" w:cs="Times New Roman"/>
          <w:sz w:val="18"/>
          <w:szCs w:val="18"/>
        </w:rPr>
      </w:pPr>
      <w:r w:rsidRPr="0073795F">
        <w:rPr>
          <w:rStyle w:val="a6"/>
          <w:rFonts w:ascii="Times New Roman" w:hAnsi="Times New Roman" w:cs="Times New Roman"/>
          <w:sz w:val="18"/>
          <w:szCs w:val="18"/>
        </w:rPr>
        <w:footnoteRef/>
      </w:r>
      <w:r w:rsidRPr="0073795F">
        <w:rPr>
          <w:rFonts w:ascii="Times New Roman" w:hAnsi="Times New Roman" w:cs="Times New Roman"/>
          <w:sz w:val="18"/>
          <w:szCs w:val="18"/>
        </w:rPr>
        <w:t xml:space="preserve"> Ministry of Foreign Affairs and Expatriates, State of Palestine, “Basic Issues: Jerusalem (</w:t>
      </w:r>
      <w:r w:rsidRPr="0073795F">
        <w:rPr>
          <w:rFonts w:ascii="Times New Roman" w:hAnsi="Times New Roman" w:cs="Times New Roman"/>
          <w:sz w:val="18"/>
          <w:szCs w:val="18"/>
          <w:rtl/>
        </w:rPr>
        <w:t>قضايا أساسية. القدس</w:t>
      </w:r>
      <w:r w:rsidRPr="0073795F">
        <w:rPr>
          <w:rFonts w:ascii="Times New Roman" w:hAnsi="Times New Roman" w:cs="Times New Roman"/>
          <w:sz w:val="18"/>
          <w:szCs w:val="18"/>
        </w:rPr>
        <w:t xml:space="preserve">);  </w:t>
      </w:r>
      <w:hyperlink r:id="rId1" w:history="1">
        <w:r w:rsidRPr="0073795F">
          <w:rPr>
            <w:rStyle w:val="Hyperlink"/>
            <w:rFonts w:ascii="Times New Roman" w:hAnsi="Times New Roman" w:cs="Times New Roman"/>
            <w:sz w:val="18"/>
            <w:szCs w:val="18"/>
          </w:rPr>
          <w:t>http://www.mofa.pna.ps/ar-jo</w:t>
        </w:r>
      </w:hyperlink>
      <w:r w:rsidRPr="0073795F">
        <w:rPr>
          <w:rFonts w:ascii="Times New Roman" w:hAnsi="Times New Roman" w:cs="Times New Roman"/>
          <w:sz w:val="18"/>
          <w:szCs w:val="18"/>
        </w:rPr>
        <w:t>; Visited on 13/7/2023.</w:t>
      </w:r>
    </w:p>
  </w:footnote>
  <w:footnote w:id="2">
    <w:p w14:paraId="1EDD4697" w14:textId="089BE247" w:rsidR="007823DA" w:rsidRPr="0073795F" w:rsidRDefault="007823DA" w:rsidP="007821BD">
      <w:pPr>
        <w:pStyle w:val="a4"/>
        <w:rPr>
          <w:rFonts w:ascii="Times New Roman" w:hAnsi="Times New Roman" w:cs="Times New Roman"/>
          <w:sz w:val="18"/>
          <w:szCs w:val="18"/>
        </w:rPr>
      </w:pPr>
      <w:r w:rsidRPr="0073795F">
        <w:rPr>
          <w:rStyle w:val="a6"/>
          <w:rFonts w:ascii="Times New Roman" w:hAnsi="Times New Roman" w:cs="Times New Roman"/>
          <w:sz w:val="18"/>
          <w:szCs w:val="18"/>
        </w:rPr>
        <w:footnoteRef/>
      </w:r>
      <w:r w:rsidRPr="0073795F">
        <w:rPr>
          <w:rFonts w:ascii="Times New Roman" w:hAnsi="Times New Roman" w:cs="Times New Roman"/>
          <w:sz w:val="18"/>
          <w:szCs w:val="18"/>
        </w:rPr>
        <w:t xml:space="preserve"> The website: </w:t>
      </w:r>
      <w:hyperlink r:id="rId2" w:history="1">
        <w:r w:rsidRPr="0073795F">
          <w:rPr>
            <w:rFonts w:ascii="Times New Roman" w:hAnsi="Times New Roman" w:cs="Times New Roman"/>
            <w:sz w:val="18"/>
            <w:szCs w:val="18"/>
          </w:rPr>
          <w:t>https://www.arab48.com</w:t>
        </w:r>
      </w:hyperlink>
      <w:r w:rsidRPr="0073795F">
        <w:rPr>
          <w:rFonts w:ascii="Times New Roman" w:hAnsi="Times New Roman" w:cs="Times New Roman"/>
          <w:sz w:val="18"/>
          <w:szCs w:val="18"/>
        </w:rPr>
        <w:t xml:space="preserve">; </w:t>
      </w:r>
      <w:r w:rsidR="00BB53D2" w:rsidRPr="0073795F">
        <w:rPr>
          <w:rFonts w:ascii="Times New Roman" w:hAnsi="Times New Roman" w:cs="Times New Roman"/>
          <w:sz w:val="18"/>
          <w:szCs w:val="18"/>
        </w:rPr>
        <w:t>the</w:t>
      </w:r>
      <w:r w:rsidRPr="0073795F">
        <w:rPr>
          <w:rFonts w:ascii="Times New Roman" w:hAnsi="Times New Roman" w:cs="Times New Roman"/>
          <w:sz w:val="18"/>
          <w:szCs w:val="18"/>
        </w:rPr>
        <w:t xml:space="preserve"> occupation deprives 13 thousand Palestinians from residency in Jerusalem (</w:t>
      </w:r>
      <w:r w:rsidRPr="0073795F">
        <w:rPr>
          <w:rFonts w:ascii="Times New Roman" w:hAnsi="Times New Roman" w:cs="Times New Roman"/>
          <w:sz w:val="18"/>
          <w:szCs w:val="18"/>
          <w:rtl/>
        </w:rPr>
        <w:t>"الاحتلال يسلب 13 ألف فلسطيني الإقامة بالقدس".</w:t>
      </w:r>
      <w:r w:rsidRPr="0073795F">
        <w:rPr>
          <w:rFonts w:ascii="Times New Roman" w:hAnsi="Times New Roman" w:cs="Times New Roman"/>
          <w:sz w:val="18"/>
          <w:szCs w:val="18"/>
        </w:rPr>
        <w:t>).</w:t>
      </w:r>
    </w:p>
  </w:footnote>
  <w:footnote w:id="3">
    <w:p w14:paraId="7FA04ED8" w14:textId="73F7E1C6" w:rsidR="007823DA" w:rsidRPr="0073795F" w:rsidRDefault="007823DA">
      <w:pPr>
        <w:pStyle w:val="a4"/>
        <w:rPr>
          <w:rFonts w:ascii="Times New Roman" w:hAnsi="Times New Roman" w:cs="Times New Roman"/>
          <w:sz w:val="18"/>
          <w:szCs w:val="18"/>
        </w:rPr>
      </w:pPr>
      <w:r w:rsidRPr="0073795F">
        <w:rPr>
          <w:rStyle w:val="a6"/>
          <w:rFonts w:ascii="Times New Roman" w:hAnsi="Times New Roman" w:cs="Times New Roman"/>
          <w:sz w:val="18"/>
          <w:szCs w:val="18"/>
        </w:rPr>
        <w:footnoteRef/>
      </w:r>
      <w:r w:rsidRPr="0073795F">
        <w:rPr>
          <w:rFonts w:ascii="Times New Roman" w:hAnsi="Times New Roman" w:cs="Times New Roman"/>
          <w:sz w:val="18"/>
          <w:szCs w:val="18"/>
        </w:rPr>
        <w:t xml:space="preserve"> Ministry of Foreign Affairs and Expatriates, previous source.</w:t>
      </w:r>
    </w:p>
  </w:footnote>
  <w:footnote w:id="4">
    <w:p w14:paraId="6FF946C7" w14:textId="2F50B9E4" w:rsidR="007823DA" w:rsidRPr="0073795F" w:rsidRDefault="007823DA" w:rsidP="00664FC8">
      <w:pPr>
        <w:pStyle w:val="a4"/>
        <w:rPr>
          <w:rFonts w:ascii="Times New Roman" w:hAnsi="Times New Roman" w:cs="Times New Roman"/>
          <w:sz w:val="18"/>
          <w:szCs w:val="18"/>
        </w:rPr>
      </w:pPr>
      <w:r w:rsidRPr="0073795F">
        <w:rPr>
          <w:rStyle w:val="a6"/>
          <w:rFonts w:ascii="Times New Roman" w:hAnsi="Times New Roman" w:cs="Times New Roman"/>
          <w:sz w:val="18"/>
          <w:szCs w:val="18"/>
        </w:rPr>
        <w:footnoteRef/>
      </w:r>
      <w:r w:rsidRPr="0073795F">
        <w:rPr>
          <w:rFonts w:ascii="Times New Roman" w:hAnsi="Times New Roman" w:cs="Times New Roman"/>
          <w:sz w:val="18"/>
          <w:szCs w:val="18"/>
        </w:rPr>
        <w:t xml:space="preserve">  The Palestinian Central Bureau of Statistics (PCBS). Awad, PCBS Chair, reviews the conditions of the Palestinian people </w:t>
      </w:r>
      <w:r w:rsidR="00BB53D2" w:rsidRPr="0073795F">
        <w:rPr>
          <w:rFonts w:ascii="Times New Roman" w:hAnsi="Times New Roman" w:cs="Times New Roman"/>
          <w:sz w:val="18"/>
          <w:szCs w:val="18"/>
        </w:rPr>
        <w:t>through</w:t>
      </w:r>
      <w:r w:rsidRPr="0073795F">
        <w:rPr>
          <w:rFonts w:ascii="Times New Roman" w:hAnsi="Times New Roman" w:cs="Times New Roman"/>
          <w:sz w:val="18"/>
          <w:szCs w:val="18"/>
        </w:rPr>
        <w:t xml:space="preserve"> statistical figures and facts on the 72</w:t>
      </w:r>
      <w:r w:rsidRPr="0073795F">
        <w:rPr>
          <w:rFonts w:ascii="Times New Roman" w:hAnsi="Times New Roman" w:cs="Times New Roman"/>
          <w:sz w:val="18"/>
          <w:szCs w:val="18"/>
          <w:vertAlign w:val="superscript"/>
        </w:rPr>
        <w:t>nd</w:t>
      </w:r>
      <w:r w:rsidRPr="0073795F">
        <w:rPr>
          <w:rFonts w:ascii="Times New Roman" w:hAnsi="Times New Roman" w:cs="Times New Roman"/>
          <w:sz w:val="18"/>
          <w:szCs w:val="18"/>
        </w:rPr>
        <w:t xml:space="preserve"> commemoration of the Palestinian Nakba. 2020.</w:t>
      </w:r>
    </w:p>
    <w:p w14:paraId="48970F8F" w14:textId="5B219AC8" w:rsidR="007823DA" w:rsidRPr="0073795F" w:rsidRDefault="00ED5F4A" w:rsidP="0073795F">
      <w:pPr>
        <w:pStyle w:val="a4"/>
        <w:rPr>
          <w:rFonts w:ascii="Times New Roman" w:hAnsi="Times New Roman" w:cs="Times New Roman"/>
          <w:sz w:val="18"/>
          <w:szCs w:val="18"/>
        </w:rPr>
      </w:pPr>
      <w:hyperlink r:id="rId3" w:history="1">
        <w:r w:rsidR="007823DA" w:rsidRPr="0073795F">
          <w:rPr>
            <w:rStyle w:val="Hyperlink"/>
            <w:rFonts w:ascii="Times New Roman" w:hAnsi="Times New Roman" w:cs="Times New Roman"/>
            <w:sz w:val="18"/>
            <w:szCs w:val="18"/>
          </w:rPr>
          <w:t>https://www.pcbs.gov.ps/postar.aspx?lang</w:t>
        </w:r>
      </w:hyperlink>
      <w:r w:rsidR="007823DA" w:rsidRPr="0073795F">
        <w:rPr>
          <w:rStyle w:val="Hyperlink"/>
          <w:rFonts w:ascii="Times New Roman" w:hAnsi="Times New Roman" w:cs="Times New Roman"/>
          <w:sz w:val="18"/>
          <w:szCs w:val="18"/>
        </w:rPr>
        <w:t>;</w:t>
      </w:r>
      <w:r w:rsidR="007823DA" w:rsidRPr="0073795F">
        <w:rPr>
          <w:rFonts w:ascii="Times New Roman" w:hAnsi="Times New Roman" w:cs="Times New Roman"/>
          <w:sz w:val="18"/>
          <w:szCs w:val="18"/>
        </w:rPr>
        <w:t xml:space="preserve"> Visited on 11/7/2023.</w:t>
      </w:r>
    </w:p>
  </w:footnote>
  <w:footnote w:id="5">
    <w:p w14:paraId="2BE5C6EC" w14:textId="0D9CA099" w:rsidR="007823DA" w:rsidRDefault="007823DA" w:rsidP="00EE5A61">
      <w:pPr>
        <w:pStyle w:val="a4"/>
      </w:pPr>
      <w:r>
        <w:rPr>
          <w:rStyle w:val="a6"/>
        </w:rPr>
        <w:footnoteRef/>
      </w:r>
      <w:r>
        <w:t xml:space="preserve"> </w:t>
      </w:r>
      <w:r w:rsidR="00BE27AA" w:rsidRPr="00D75791">
        <w:rPr>
          <w:rFonts w:ascii="Times New Roman" w:hAnsi="Times New Roman" w:cs="Times New Roman"/>
          <w:sz w:val="18"/>
          <w:szCs w:val="18"/>
        </w:rPr>
        <w:t xml:space="preserve">State of Palestine, </w:t>
      </w:r>
      <w:r w:rsidR="00163A6E" w:rsidRPr="00D75791">
        <w:rPr>
          <w:rFonts w:ascii="Times New Roman" w:hAnsi="Times New Roman" w:cs="Times New Roman"/>
          <w:sz w:val="18"/>
          <w:szCs w:val="18"/>
        </w:rPr>
        <w:t>Negotiations Affairs Department</w:t>
      </w:r>
      <w:r w:rsidRPr="00D75791">
        <w:rPr>
          <w:rFonts w:ascii="Times New Roman" w:hAnsi="Times New Roman" w:cs="Times New Roman"/>
          <w:sz w:val="18"/>
          <w:szCs w:val="18"/>
        </w:rPr>
        <w:t xml:space="preserve">, </w:t>
      </w:r>
      <w:r w:rsidR="00BE27AA" w:rsidRPr="00D75791">
        <w:rPr>
          <w:rFonts w:ascii="Times New Roman" w:hAnsi="Times New Roman" w:cs="Times New Roman"/>
          <w:sz w:val="18"/>
          <w:szCs w:val="18"/>
        </w:rPr>
        <w:t>2021</w:t>
      </w:r>
      <w:r w:rsidRPr="00D75791">
        <w:rPr>
          <w:rFonts w:ascii="Times New Roman" w:hAnsi="Times New Roman" w:cs="Times New Roman"/>
          <w:sz w:val="18"/>
          <w:szCs w:val="18"/>
        </w:rPr>
        <w:t>.</w:t>
      </w:r>
    </w:p>
  </w:footnote>
  <w:footnote w:id="6">
    <w:p w14:paraId="1F19E53B" w14:textId="7AB82EB4" w:rsidR="007823DA" w:rsidRPr="007B3DCF" w:rsidRDefault="007823DA">
      <w:pPr>
        <w:pStyle w:val="a4"/>
        <w:rPr>
          <w:rFonts w:asciiTheme="majorBidi" w:hAnsiTheme="majorBidi" w:cstheme="majorBidi"/>
          <w:sz w:val="18"/>
          <w:szCs w:val="18"/>
        </w:rPr>
      </w:pPr>
      <w:r w:rsidRPr="007B3DCF">
        <w:rPr>
          <w:rStyle w:val="a6"/>
          <w:rFonts w:asciiTheme="majorBidi" w:hAnsiTheme="majorBidi" w:cstheme="majorBidi"/>
          <w:sz w:val="18"/>
          <w:szCs w:val="18"/>
        </w:rPr>
        <w:footnoteRef/>
      </w:r>
      <w:r w:rsidRPr="007B3DCF">
        <w:rPr>
          <w:rFonts w:asciiTheme="majorBidi" w:hAnsiTheme="majorBidi" w:cstheme="majorBidi"/>
          <w:sz w:val="18"/>
          <w:szCs w:val="18"/>
        </w:rPr>
        <w:t xml:space="preserve"> Paragraph 28 of the Closing remarks on the Fifth Report. </w:t>
      </w:r>
    </w:p>
  </w:footnote>
  <w:footnote w:id="7">
    <w:p w14:paraId="39B8911A" w14:textId="2E1C9C62" w:rsidR="007823DA" w:rsidRPr="007B3DCF" w:rsidRDefault="007823DA" w:rsidP="00EE5A61">
      <w:pPr>
        <w:pStyle w:val="a4"/>
        <w:rPr>
          <w:rFonts w:asciiTheme="majorBidi" w:hAnsiTheme="majorBidi" w:cstheme="majorBidi"/>
          <w:sz w:val="18"/>
          <w:szCs w:val="18"/>
        </w:rPr>
      </w:pPr>
      <w:r w:rsidRPr="007B3DCF">
        <w:rPr>
          <w:rStyle w:val="a6"/>
          <w:rFonts w:asciiTheme="majorBidi" w:hAnsiTheme="majorBidi" w:cstheme="majorBidi"/>
          <w:sz w:val="18"/>
          <w:szCs w:val="18"/>
        </w:rPr>
        <w:footnoteRef/>
      </w:r>
      <w:r w:rsidRPr="007B3DCF">
        <w:rPr>
          <w:rFonts w:asciiTheme="majorBidi" w:hAnsiTheme="majorBidi" w:cstheme="majorBidi"/>
          <w:sz w:val="18"/>
          <w:szCs w:val="18"/>
        </w:rPr>
        <w:t xml:space="preserve"> Final recommendations, third report.</w:t>
      </w:r>
    </w:p>
  </w:footnote>
  <w:footnote w:id="8">
    <w:p w14:paraId="4DA03F14" w14:textId="544F51FD" w:rsidR="007823DA" w:rsidRDefault="007823DA">
      <w:pPr>
        <w:pStyle w:val="a4"/>
      </w:pPr>
      <w:r w:rsidRPr="007B3DCF">
        <w:rPr>
          <w:rStyle w:val="a6"/>
          <w:rFonts w:asciiTheme="majorBidi" w:hAnsiTheme="majorBidi" w:cstheme="majorBidi"/>
          <w:sz w:val="18"/>
          <w:szCs w:val="18"/>
        </w:rPr>
        <w:footnoteRef/>
      </w:r>
      <w:r w:rsidRPr="007B3DCF">
        <w:rPr>
          <w:rFonts w:asciiTheme="majorBidi" w:hAnsiTheme="majorBidi" w:cstheme="majorBidi"/>
          <w:sz w:val="18"/>
          <w:szCs w:val="18"/>
        </w:rPr>
        <w:t xml:space="preserve"> Third to Sixth reports.</w:t>
      </w:r>
      <w:r>
        <w:t xml:space="preserve"> </w:t>
      </w:r>
    </w:p>
  </w:footnote>
  <w:footnote w:id="9">
    <w:p w14:paraId="096166A2" w14:textId="5D3E222C" w:rsidR="007823DA" w:rsidRPr="00E46D41" w:rsidRDefault="007823DA" w:rsidP="00463F6B">
      <w:pPr>
        <w:pStyle w:val="a4"/>
        <w:rPr>
          <w:rFonts w:ascii="Times New Roman" w:hAnsi="Times New Roman" w:cs="Times New Roman"/>
          <w:sz w:val="18"/>
          <w:szCs w:val="18"/>
        </w:rPr>
      </w:pPr>
      <w:r w:rsidRPr="00E46D41">
        <w:rPr>
          <w:rStyle w:val="a6"/>
          <w:rFonts w:ascii="Times New Roman" w:hAnsi="Times New Roman" w:cs="Times New Roman"/>
          <w:sz w:val="18"/>
          <w:szCs w:val="18"/>
        </w:rPr>
        <w:footnoteRef/>
      </w:r>
      <w:r w:rsidRPr="00E46D41">
        <w:rPr>
          <w:rFonts w:ascii="Times New Roman" w:hAnsi="Times New Roman" w:cs="Times New Roman"/>
          <w:sz w:val="18"/>
          <w:szCs w:val="18"/>
        </w:rPr>
        <w:t xml:space="preserve"> A report published by the Jerusalem Institute for Policy Research in 2019, entitled “Data about Jerusalem. The Status Quo and trends of change” (</w:t>
      </w:r>
      <w:r w:rsidRPr="00E46D41">
        <w:rPr>
          <w:rFonts w:ascii="Times New Roman" w:hAnsi="Times New Roman" w:cs="Times New Roman"/>
          <w:sz w:val="18"/>
          <w:szCs w:val="18"/>
          <w:rtl/>
        </w:rPr>
        <w:t>معطيات عن أورشليم القدس. الوضع القائم واتجاهات التغيير</w:t>
      </w:r>
      <w:r w:rsidRPr="00E46D41">
        <w:rPr>
          <w:rFonts w:ascii="Times New Roman" w:hAnsi="Times New Roman" w:cs="Times New Roman"/>
          <w:sz w:val="18"/>
          <w:szCs w:val="18"/>
        </w:rPr>
        <w:t>). The report relied on the annual statistical report that the institute prepares in cooperation with the Jerusalem Municipality, based on the data of the Central Bureau of Statistics, Jerusalem Municipality and the National Insurance Institute. Those institutions and departments publish their reports in Hebrew.</w:t>
      </w:r>
    </w:p>
  </w:footnote>
  <w:footnote w:id="10">
    <w:p w14:paraId="7DD7ED38" w14:textId="553BA5E2" w:rsidR="007823DA" w:rsidRPr="00E46D41" w:rsidRDefault="007823DA" w:rsidP="00DE730D">
      <w:pPr>
        <w:pStyle w:val="a4"/>
        <w:rPr>
          <w:rFonts w:ascii="Times New Roman" w:hAnsi="Times New Roman" w:cs="Times New Roman"/>
          <w:sz w:val="18"/>
          <w:szCs w:val="18"/>
        </w:rPr>
      </w:pPr>
      <w:r w:rsidRPr="00E46D41">
        <w:rPr>
          <w:rStyle w:val="a6"/>
          <w:rFonts w:ascii="Times New Roman" w:hAnsi="Times New Roman" w:cs="Times New Roman"/>
          <w:sz w:val="18"/>
          <w:szCs w:val="18"/>
        </w:rPr>
        <w:footnoteRef/>
      </w:r>
      <w:r w:rsidRPr="00E46D41">
        <w:rPr>
          <w:rFonts w:ascii="Times New Roman" w:hAnsi="Times New Roman" w:cs="Times New Roman"/>
          <w:sz w:val="18"/>
          <w:szCs w:val="18"/>
        </w:rPr>
        <w:t xml:space="preserve"> A report of Human Rights Watch published in 2021 entitled, “Israeli Apartheid: A threshold Crossed”. </w:t>
      </w:r>
      <w:hyperlink r:id="rId4" w:history="1">
        <w:r w:rsidRPr="00E46D41">
          <w:rPr>
            <w:rStyle w:val="Hyperlink"/>
            <w:rFonts w:ascii="Times New Roman" w:hAnsi="Times New Roman" w:cs="Times New Roman"/>
            <w:sz w:val="18"/>
            <w:szCs w:val="18"/>
          </w:rPr>
          <w:t>www.hrw.org</w:t>
        </w:r>
      </w:hyperlink>
      <w:r w:rsidRPr="00E46D41">
        <w:rPr>
          <w:rFonts w:ascii="Times New Roman" w:hAnsi="Times New Roman" w:cs="Times New Roman"/>
          <w:sz w:val="18"/>
          <w:szCs w:val="18"/>
        </w:rPr>
        <w:t xml:space="preserve"> </w:t>
      </w:r>
    </w:p>
  </w:footnote>
  <w:footnote w:id="11">
    <w:p w14:paraId="2063AD67" w14:textId="77777777" w:rsidR="00297B6E" w:rsidRPr="00E46D41" w:rsidRDefault="00297B6E" w:rsidP="00297B6E">
      <w:pPr>
        <w:pStyle w:val="a4"/>
        <w:rPr>
          <w:rFonts w:ascii="Times New Roman" w:hAnsi="Times New Roman" w:cs="Times New Roman"/>
          <w:sz w:val="18"/>
          <w:szCs w:val="18"/>
        </w:rPr>
      </w:pPr>
      <w:r w:rsidRPr="00E46D41">
        <w:rPr>
          <w:rStyle w:val="a6"/>
          <w:rFonts w:ascii="Times New Roman" w:hAnsi="Times New Roman" w:cs="Times New Roman"/>
          <w:sz w:val="18"/>
          <w:szCs w:val="18"/>
        </w:rPr>
        <w:footnoteRef/>
      </w:r>
      <w:r w:rsidRPr="00E46D41">
        <w:rPr>
          <w:rFonts w:ascii="Times New Roman" w:hAnsi="Times New Roman" w:cs="Times New Roman"/>
          <w:sz w:val="18"/>
          <w:szCs w:val="18"/>
        </w:rPr>
        <w:t xml:space="preserve"> Report of the Jerusalem Institute for Policy Research, previous source.</w:t>
      </w:r>
    </w:p>
  </w:footnote>
  <w:footnote w:id="12">
    <w:p w14:paraId="3C29D270" w14:textId="754A45CD" w:rsidR="00297B6E" w:rsidRPr="00E46D41" w:rsidRDefault="00297B6E" w:rsidP="006431FA">
      <w:pPr>
        <w:pStyle w:val="a4"/>
        <w:rPr>
          <w:rFonts w:ascii="Times New Roman" w:hAnsi="Times New Roman" w:cs="Times New Roman"/>
          <w:sz w:val="18"/>
          <w:szCs w:val="18"/>
        </w:rPr>
      </w:pPr>
      <w:r w:rsidRPr="00E46D41">
        <w:rPr>
          <w:rStyle w:val="a6"/>
          <w:rFonts w:ascii="Times New Roman" w:hAnsi="Times New Roman" w:cs="Times New Roman"/>
          <w:sz w:val="18"/>
          <w:szCs w:val="18"/>
        </w:rPr>
        <w:footnoteRef/>
      </w:r>
      <w:r w:rsidRPr="00E46D41">
        <w:rPr>
          <w:rFonts w:ascii="Times New Roman" w:hAnsi="Times New Roman" w:cs="Times New Roman"/>
          <w:sz w:val="18"/>
          <w:szCs w:val="18"/>
        </w:rPr>
        <w:t xml:space="preserve"> Interview with Aida Touma through Zoom on 11/2021, She is an Israeli Knesset member, established “Women against Violence” association in 1992.</w:t>
      </w:r>
    </w:p>
  </w:footnote>
  <w:footnote w:id="13">
    <w:p w14:paraId="7E69371E" w14:textId="77777777" w:rsidR="0096190D" w:rsidRPr="00E46D41" w:rsidRDefault="0096190D" w:rsidP="0096190D">
      <w:pPr>
        <w:pStyle w:val="a4"/>
        <w:rPr>
          <w:rFonts w:ascii="Times New Roman" w:hAnsi="Times New Roman" w:cs="Times New Roman"/>
          <w:sz w:val="18"/>
          <w:szCs w:val="18"/>
        </w:rPr>
      </w:pPr>
      <w:r w:rsidRPr="00E46D41">
        <w:rPr>
          <w:rStyle w:val="a6"/>
          <w:rFonts w:ascii="Times New Roman" w:hAnsi="Times New Roman" w:cs="Times New Roman"/>
          <w:sz w:val="18"/>
          <w:szCs w:val="18"/>
        </w:rPr>
        <w:footnoteRef/>
      </w:r>
      <w:r w:rsidRPr="00E46D41">
        <w:rPr>
          <w:rFonts w:ascii="Times New Roman" w:hAnsi="Times New Roman" w:cs="Times New Roman"/>
          <w:sz w:val="18"/>
          <w:szCs w:val="18"/>
        </w:rPr>
        <w:t xml:space="preserve"> The previous source. </w:t>
      </w:r>
    </w:p>
  </w:footnote>
  <w:footnote w:id="14">
    <w:p w14:paraId="25747C0D" w14:textId="77777777" w:rsidR="0096190D" w:rsidRDefault="0096190D" w:rsidP="0096190D">
      <w:pPr>
        <w:pStyle w:val="a4"/>
      </w:pPr>
      <w:r w:rsidRPr="00E46D41">
        <w:rPr>
          <w:rStyle w:val="a6"/>
          <w:rFonts w:ascii="Times New Roman" w:hAnsi="Times New Roman" w:cs="Times New Roman"/>
          <w:sz w:val="18"/>
          <w:szCs w:val="18"/>
        </w:rPr>
        <w:footnoteRef/>
      </w:r>
      <w:r w:rsidRPr="00E46D41">
        <w:rPr>
          <w:rFonts w:ascii="Times New Roman" w:hAnsi="Times New Roman" w:cs="Times New Roman"/>
          <w:sz w:val="18"/>
          <w:szCs w:val="18"/>
        </w:rPr>
        <w:t xml:space="preserve"> OCHA OPT report, 2018; previous source.</w:t>
      </w:r>
    </w:p>
  </w:footnote>
  <w:footnote w:id="15">
    <w:p w14:paraId="697DB635" w14:textId="1448C841" w:rsidR="007823DA" w:rsidRDefault="007823DA" w:rsidP="00532820">
      <w:pPr>
        <w:pStyle w:val="a4"/>
      </w:pPr>
      <w:r>
        <w:rPr>
          <w:rStyle w:val="a6"/>
        </w:rPr>
        <w:footnoteRef/>
      </w:r>
      <w:r>
        <w:t xml:space="preserve">  Report of the Jerusalem Institute for Policy Research, previous source. </w:t>
      </w:r>
    </w:p>
  </w:footnote>
  <w:footnote w:id="16">
    <w:p w14:paraId="5078D0E4" w14:textId="1D175EED" w:rsidR="007823DA" w:rsidRDefault="007823DA" w:rsidP="008D5B05">
      <w:pPr>
        <w:pStyle w:val="a4"/>
      </w:pPr>
      <w:r>
        <w:rPr>
          <w:rStyle w:val="a6"/>
        </w:rPr>
        <w:footnoteRef/>
      </w:r>
      <w:r>
        <w:t xml:space="preserve"> PCBS, 2022, Dr.  Awad reviews figures and statistics on the 47</w:t>
      </w:r>
      <w:r w:rsidRPr="008D5B05">
        <w:rPr>
          <w:vertAlign w:val="superscript"/>
        </w:rPr>
        <w:t>th</w:t>
      </w:r>
      <w:r>
        <w:t xml:space="preserve"> commemoration of the Day of the Land </w:t>
      </w:r>
    </w:p>
  </w:footnote>
  <w:footnote w:id="17">
    <w:p w14:paraId="5A70437F" w14:textId="3EBC2862" w:rsidR="007823DA" w:rsidRDefault="007823DA" w:rsidP="008D5B05">
      <w:pPr>
        <w:pStyle w:val="a4"/>
      </w:pPr>
      <w:r>
        <w:rPr>
          <w:rStyle w:val="a6"/>
        </w:rPr>
        <w:footnoteRef/>
      </w:r>
      <w:r>
        <w:t xml:space="preserve"> The previous source. </w:t>
      </w:r>
    </w:p>
  </w:footnote>
  <w:footnote w:id="18">
    <w:p w14:paraId="1707DF1D" w14:textId="74639689" w:rsidR="007823DA" w:rsidRPr="000C5BF6" w:rsidRDefault="007823DA" w:rsidP="00130CDA">
      <w:pPr>
        <w:pStyle w:val="a4"/>
        <w:rPr>
          <w:rFonts w:ascii="Times New Roman" w:hAnsi="Times New Roman" w:cs="Times New Roman"/>
          <w:sz w:val="18"/>
          <w:szCs w:val="18"/>
        </w:rPr>
      </w:pPr>
      <w:r w:rsidRPr="000C5BF6">
        <w:rPr>
          <w:rStyle w:val="a6"/>
          <w:rFonts w:ascii="Times New Roman" w:hAnsi="Times New Roman" w:cs="Times New Roman"/>
          <w:sz w:val="18"/>
          <w:szCs w:val="18"/>
        </w:rPr>
        <w:footnoteRef/>
      </w:r>
      <w:r w:rsidRPr="000C5BF6">
        <w:rPr>
          <w:rFonts w:ascii="Times New Roman" w:hAnsi="Times New Roman" w:cs="Times New Roman"/>
          <w:sz w:val="18"/>
          <w:szCs w:val="18"/>
        </w:rPr>
        <w:t xml:space="preserve"> The number of licensed beds granted to a specific hospital depends -according to the Israeli Ministry of Health</w:t>
      </w:r>
      <w:r w:rsidR="00BB53D2" w:rsidRPr="000C5BF6">
        <w:rPr>
          <w:rFonts w:ascii="Times New Roman" w:hAnsi="Times New Roman" w:cs="Times New Roman"/>
          <w:sz w:val="18"/>
          <w:szCs w:val="18"/>
        </w:rPr>
        <w:t>- on</w:t>
      </w:r>
      <w:r w:rsidRPr="000C5BF6">
        <w:rPr>
          <w:rFonts w:ascii="Times New Roman" w:hAnsi="Times New Roman" w:cs="Times New Roman"/>
          <w:sz w:val="18"/>
          <w:szCs w:val="18"/>
        </w:rPr>
        <w:t xml:space="preserve"> the number of patients who receive health services.  </w:t>
      </w:r>
    </w:p>
  </w:footnote>
  <w:footnote w:id="19">
    <w:p w14:paraId="036236F0" w14:textId="150E13D7" w:rsidR="007823DA" w:rsidRPr="000C5BF6" w:rsidRDefault="007823DA" w:rsidP="00E53890">
      <w:pPr>
        <w:pStyle w:val="a4"/>
        <w:rPr>
          <w:rFonts w:ascii="Times New Roman" w:hAnsi="Times New Roman" w:cs="Times New Roman"/>
          <w:sz w:val="18"/>
          <w:szCs w:val="18"/>
        </w:rPr>
      </w:pPr>
      <w:r w:rsidRPr="000C5BF6">
        <w:rPr>
          <w:rStyle w:val="a6"/>
          <w:rFonts w:ascii="Times New Roman" w:hAnsi="Times New Roman" w:cs="Times New Roman"/>
          <w:sz w:val="18"/>
          <w:szCs w:val="18"/>
        </w:rPr>
        <w:footnoteRef/>
      </w:r>
      <w:r w:rsidRPr="000C5BF6">
        <w:rPr>
          <w:rFonts w:ascii="Times New Roman" w:hAnsi="Times New Roman" w:cs="Times New Roman"/>
          <w:sz w:val="18"/>
          <w:szCs w:val="18"/>
        </w:rPr>
        <w:t xml:space="preserve"> “The Health Services Sector in the City of Jerusalem” (</w:t>
      </w:r>
      <w:r w:rsidRPr="000C5BF6">
        <w:rPr>
          <w:rFonts w:ascii="Times New Roman" w:hAnsi="Times New Roman" w:cs="Times New Roman"/>
          <w:sz w:val="18"/>
          <w:szCs w:val="18"/>
          <w:rtl/>
        </w:rPr>
        <w:t>قطاع الخدمات الصحية في مدينة القدس</w:t>
      </w:r>
      <w:r w:rsidRPr="000C5BF6">
        <w:rPr>
          <w:rFonts w:ascii="Times New Roman" w:hAnsi="Times New Roman" w:cs="Times New Roman"/>
          <w:sz w:val="18"/>
          <w:szCs w:val="18"/>
        </w:rPr>
        <w:t xml:space="preserve">), report issued by the Department of Jerusalem Affairs, PLO, 2013 </w:t>
      </w:r>
    </w:p>
  </w:footnote>
  <w:footnote w:id="20">
    <w:p w14:paraId="0162147D" w14:textId="68353688" w:rsidR="007823DA" w:rsidRPr="000C5BF6" w:rsidRDefault="007823DA" w:rsidP="00360666">
      <w:pPr>
        <w:pStyle w:val="a4"/>
        <w:rPr>
          <w:rFonts w:ascii="Times New Roman" w:hAnsi="Times New Roman" w:cs="Times New Roman"/>
          <w:sz w:val="18"/>
          <w:szCs w:val="18"/>
        </w:rPr>
      </w:pPr>
      <w:r w:rsidRPr="000C5BF6">
        <w:rPr>
          <w:rStyle w:val="a6"/>
          <w:rFonts w:ascii="Times New Roman" w:hAnsi="Times New Roman" w:cs="Times New Roman"/>
          <w:sz w:val="18"/>
          <w:szCs w:val="18"/>
        </w:rPr>
        <w:footnoteRef/>
      </w:r>
      <w:r w:rsidRPr="000C5BF6">
        <w:rPr>
          <w:rFonts w:ascii="Times New Roman" w:hAnsi="Times New Roman" w:cs="Times New Roman"/>
          <w:sz w:val="18"/>
          <w:szCs w:val="18"/>
        </w:rPr>
        <w:t xml:space="preserve"> Arab 48 website, Report, “The National Insurance Institute” cooperates with Shabak and deprives Jerusalemites from their medical rights (</w:t>
      </w:r>
      <w:r w:rsidRPr="000C5BF6">
        <w:rPr>
          <w:rFonts w:ascii="Times New Roman" w:hAnsi="Times New Roman" w:cs="Times New Roman"/>
          <w:sz w:val="18"/>
          <w:szCs w:val="18"/>
          <w:rtl/>
        </w:rPr>
        <w:t>"مؤسسة "التأمين الوطني" تتعاون مع الشاباك وتحرم مقدسيين من حقوقهم الطبية</w:t>
      </w:r>
      <w:r w:rsidRPr="000C5BF6">
        <w:rPr>
          <w:rFonts w:ascii="Times New Roman" w:hAnsi="Times New Roman" w:cs="Times New Roman"/>
          <w:sz w:val="18"/>
          <w:szCs w:val="18"/>
        </w:rPr>
        <w:t xml:space="preserve">). Released: 2022, </w:t>
      </w:r>
    </w:p>
    <w:p w14:paraId="2715049E" w14:textId="735B08BB" w:rsidR="007823DA" w:rsidRDefault="007823DA" w:rsidP="00F31B00">
      <w:pPr>
        <w:pStyle w:val="a4"/>
      </w:pPr>
      <w:r w:rsidRPr="000C5BF6">
        <w:rPr>
          <w:rFonts w:ascii="Times New Roman" w:hAnsi="Times New Roman" w:cs="Times New Roman"/>
          <w:sz w:val="18"/>
          <w:szCs w:val="18"/>
        </w:rPr>
        <w:t>https://www.arab48.com</w:t>
      </w:r>
    </w:p>
  </w:footnote>
  <w:footnote w:id="21">
    <w:p w14:paraId="02175DFF" w14:textId="7BF7E04A" w:rsidR="007823DA" w:rsidRPr="007846DB" w:rsidRDefault="007823DA">
      <w:pPr>
        <w:pStyle w:val="a4"/>
        <w:rPr>
          <w:rFonts w:ascii="Times New Roman" w:hAnsi="Times New Roman" w:cs="Times New Roman"/>
          <w:sz w:val="18"/>
          <w:szCs w:val="18"/>
        </w:rPr>
      </w:pPr>
      <w:r w:rsidRPr="007846DB">
        <w:rPr>
          <w:rStyle w:val="a6"/>
          <w:rFonts w:ascii="Times New Roman" w:hAnsi="Times New Roman" w:cs="Times New Roman"/>
          <w:sz w:val="18"/>
          <w:szCs w:val="18"/>
        </w:rPr>
        <w:footnoteRef/>
      </w:r>
      <w:r w:rsidRPr="007846DB">
        <w:rPr>
          <w:rFonts w:ascii="Times New Roman" w:hAnsi="Times New Roman" w:cs="Times New Roman"/>
          <w:sz w:val="18"/>
          <w:szCs w:val="18"/>
        </w:rPr>
        <w:t xml:space="preserve"> WHO, Women health and human rights: Monitoring the implementation of CEDAW, ISBN 798 92 4 159510 0, (NLM classification: WA 309) Page (9)</w:t>
      </w:r>
      <w:r w:rsidRPr="007846DB">
        <w:rPr>
          <w:rFonts w:ascii="Times New Roman" w:hAnsi="Times New Roman" w:cs="Times New Roman"/>
          <w:sz w:val="18"/>
          <w:szCs w:val="18"/>
          <w:rtl/>
        </w:rPr>
        <w:t>.</w:t>
      </w:r>
    </w:p>
  </w:footnote>
  <w:footnote w:id="22">
    <w:p w14:paraId="10C47144" w14:textId="723362F2" w:rsidR="007823DA" w:rsidRPr="007846DB" w:rsidRDefault="007823DA" w:rsidP="007A3FB6">
      <w:pPr>
        <w:pStyle w:val="a4"/>
        <w:rPr>
          <w:rFonts w:ascii="Times New Roman" w:hAnsi="Times New Roman" w:cs="Times New Roman"/>
          <w:sz w:val="18"/>
          <w:szCs w:val="18"/>
        </w:rPr>
      </w:pPr>
      <w:r w:rsidRPr="007846DB">
        <w:rPr>
          <w:rStyle w:val="a6"/>
          <w:rFonts w:ascii="Times New Roman" w:hAnsi="Times New Roman" w:cs="Times New Roman"/>
          <w:sz w:val="18"/>
          <w:szCs w:val="18"/>
        </w:rPr>
        <w:footnoteRef/>
      </w:r>
      <w:r w:rsidRPr="007846DB">
        <w:rPr>
          <w:rFonts w:ascii="Times New Roman" w:hAnsi="Times New Roman" w:cs="Times New Roman"/>
          <w:sz w:val="18"/>
          <w:szCs w:val="18"/>
        </w:rPr>
        <w:t xml:space="preserve"> All the data in this section come from a report on the impact of the Israeli violations on the right to education of the girls in Jerusalem (</w:t>
      </w:r>
      <w:r w:rsidRPr="007846DB">
        <w:rPr>
          <w:rFonts w:ascii="Times New Roman" w:hAnsi="Times New Roman" w:cs="Times New Roman"/>
          <w:sz w:val="18"/>
          <w:szCs w:val="18"/>
          <w:rtl/>
        </w:rPr>
        <w:t>حول أثر الانتهاكات الإسرائيلية على حق الفتيات بالتعلم في القدس</w:t>
      </w:r>
      <w:r w:rsidRPr="007846DB">
        <w:rPr>
          <w:rFonts w:ascii="Times New Roman" w:hAnsi="Times New Roman" w:cs="Times New Roman"/>
          <w:sz w:val="18"/>
          <w:szCs w:val="18"/>
        </w:rPr>
        <w:t>), prepared by the Women Studies Center (WSC) in Jerusalem, 2021.</w:t>
      </w:r>
    </w:p>
  </w:footnote>
  <w:footnote w:id="23">
    <w:p w14:paraId="3E0FA867" w14:textId="3867E310" w:rsidR="007823DA" w:rsidRDefault="007823DA" w:rsidP="007A3FB6">
      <w:pPr>
        <w:pStyle w:val="a4"/>
      </w:pPr>
      <w:r w:rsidRPr="007846DB">
        <w:rPr>
          <w:rStyle w:val="a6"/>
          <w:rFonts w:ascii="Times New Roman" w:hAnsi="Times New Roman" w:cs="Times New Roman"/>
          <w:sz w:val="18"/>
          <w:szCs w:val="18"/>
        </w:rPr>
        <w:footnoteRef/>
      </w:r>
      <w:r w:rsidRPr="007846DB">
        <w:rPr>
          <w:rFonts w:ascii="Times New Roman" w:hAnsi="Times New Roman" w:cs="Times New Roman"/>
          <w:sz w:val="18"/>
          <w:szCs w:val="18"/>
        </w:rPr>
        <w:t xml:space="preserve">  The number does not include preschool pupils.</w:t>
      </w:r>
    </w:p>
  </w:footnote>
  <w:footnote w:id="24">
    <w:p w14:paraId="5F0045B9" w14:textId="16CCC9FB" w:rsidR="007823DA" w:rsidRDefault="007823DA" w:rsidP="00CB51A6">
      <w:pPr>
        <w:pStyle w:val="a4"/>
        <w:rPr>
          <w:rFonts w:ascii="Simplified Arabic" w:hAnsi="Simplified Arabic" w:cs="Simplified Arabic"/>
        </w:rPr>
      </w:pPr>
      <w:r>
        <w:rPr>
          <w:rStyle w:val="a6"/>
        </w:rPr>
        <w:footnoteRef/>
      </w:r>
      <w:r>
        <w:t xml:space="preserve">  An unpublished report prepared by WSC;</w:t>
      </w:r>
      <w:r w:rsidRPr="00CB51A6">
        <w:t xml:space="preserve"> </w:t>
      </w:r>
      <w:r>
        <w:t>the impact of the Israeli violations on the right to education of the girls in Jerusalem (</w:t>
      </w:r>
      <w:r w:rsidRPr="00900EFC">
        <w:rPr>
          <w:rFonts w:ascii="Simplified Arabic" w:hAnsi="Simplified Arabic" w:cs="Simplified Arabic"/>
          <w:rtl/>
        </w:rPr>
        <w:t xml:space="preserve">أثر الإنتهاكات الإسرائيلية على حق الفتيات بالتعلم فى </w:t>
      </w:r>
      <w:r w:rsidR="00BB53D2" w:rsidRPr="00900EFC">
        <w:rPr>
          <w:rFonts w:ascii="Simplified Arabic" w:hAnsi="Simplified Arabic" w:cs="Simplified Arabic" w:hint="cs"/>
          <w:rtl/>
        </w:rPr>
        <w:t>القدس</w:t>
      </w:r>
      <w:r w:rsidR="00BB53D2">
        <w:rPr>
          <w:rFonts w:ascii="Simplified Arabic" w:hAnsi="Simplified Arabic" w:cs="Simplified Arabic"/>
        </w:rPr>
        <w:t>)</w:t>
      </w:r>
      <w:r>
        <w:rPr>
          <w:rFonts w:ascii="Simplified Arabic" w:hAnsi="Simplified Arabic" w:cs="Simplified Arabic"/>
        </w:rPr>
        <w:t xml:space="preserve"> October 2021. </w:t>
      </w:r>
    </w:p>
    <w:p w14:paraId="10C592D4" w14:textId="77777777" w:rsidR="007823DA" w:rsidRDefault="007823DA" w:rsidP="003E106E">
      <w:pPr>
        <w:pStyle w:val="a4"/>
      </w:pPr>
    </w:p>
  </w:footnote>
  <w:footnote w:id="25">
    <w:p w14:paraId="08D5FAE6" w14:textId="3A09E2E5" w:rsidR="007823DA" w:rsidRPr="000C5BF6" w:rsidRDefault="007823DA" w:rsidP="000C5BF6">
      <w:pPr>
        <w:pStyle w:val="a4"/>
        <w:rPr>
          <w:rFonts w:ascii="Times New Roman" w:eastAsia="Times New Roman" w:hAnsi="Times New Roman" w:cs="Times New Roman"/>
          <w:color w:val="0000FF"/>
          <w:sz w:val="18"/>
          <w:szCs w:val="18"/>
          <w:u w:val="single"/>
        </w:rPr>
      </w:pPr>
      <w:r w:rsidRPr="000C5BF6">
        <w:rPr>
          <w:rStyle w:val="a6"/>
          <w:rFonts w:ascii="Times New Roman" w:hAnsi="Times New Roman" w:cs="Times New Roman"/>
          <w:sz w:val="18"/>
          <w:szCs w:val="18"/>
        </w:rPr>
        <w:footnoteRef/>
      </w:r>
      <w:r w:rsidRPr="000C5BF6">
        <w:rPr>
          <w:rFonts w:ascii="Times New Roman" w:hAnsi="Times New Roman" w:cs="Times New Roman"/>
          <w:sz w:val="18"/>
          <w:szCs w:val="18"/>
        </w:rPr>
        <w:t xml:space="preserve"> Source: </w:t>
      </w:r>
      <w:r w:rsidRPr="000C5BF6">
        <w:rPr>
          <w:rFonts w:ascii="Times New Roman" w:hAnsi="Times New Roman" w:cs="Times New Roman"/>
          <w:sz w:val="18"/>
          <w:szCs w:val="18"/>
          <w:rtl/>
        </w:rPr>
        <w:t xml:space="preserve">: </w:t>
      </w:r>
      <w:hyperlink r:id="rId5" w:tgtFrame="_blank" w:history="1">
        <w:r w:rsidRPr="000C5BF6">
          <w:rPr>
            <w:rFonts w:ascii="Times New Roman" w:eastAsia="Times New Roman" w:hAnsi="Times New Roman" w:cs="Times New Roman"/>
            <w:color w:val="0000FF"/>
            <w:sz w:val="18"/>
            <w:szCs w:val="18"/>
            <w:u w:val="single"/>
          </w:rPr>
          <w:t>https://www.silwanic.net/index.php/article/news/77891/ar</w:t>
        </w:r>
      </w:hyperlink>
    </w:p>
  </w:footnote>
  <w:footnote w:id="26">
    <w:p w14:paraId="0E74B632" w14:textId="1DF1CA44" w:rsidR="007823DA" w:rsidRPr="000C5BF6" w:rsidRDefault="007823DA" w:rsidP="00704352">
      <w:pPr>
        <w:pStyle w:val="a4"/>
        <w:rPr>
          <w:rFonts w:ascii="Times New Roman" w:hAnsi="Times New Roman" w:cs="Times New Roman"/>
          <w:color w:val="202124"/>
          <w:sz w:val="18"/>
          <w:szCs w:val="18"/>
          <w:shd w:val="clear" w:color="auto" w:fill="FFFFFF"/>
        </w:rPr>
      </w:pPr>
      <w:r w:rsidRPr="000C5BF6">
        <w:rPr>
          <w:rStyle w:val="a6"/>
          <w:rFonts w:ascii="Times New Roman" w:hAnsi="Times New Roman" w:cs="Times New Roman"/>
          <w:sz w:val="18"/>
          <w:szCs w:val="18"/>
        </w:rPr>
        <w:footnoteRef/>
      </w:r>
      <w:r w:rsidRPr="000C5BF6">
        <w:rPr>
          <w:rFonts w:ascii="Times New Roman" w:hAnsi="Times New Roman" w:cs="Times New Roman"/>
          <w:sz w:val="18"/>
          <w:szCs w:val="18"/>
        </w:rPr>
        <w:t xml:space="preserve"> Report of the </w:t>
      </w:r>
      <w:r w:rsidRPr="000C5BF6">
        <w:rPr>
          <w:rFonts w:ascii="Times New Roman" w:hAnsi="Times New Roman" w:cs="Times New Roman"/>
          <w:sz w:val="18"/>
          <w:szCs w:val="18"/>
          <w:shd w:val="clear" w:color="auto" w:fill="FFFFFF"/>
        </w:rPr>
        <w:t xml:space="preserve">Special Rapporteur on </w:t>
      </w:r>
      <w:r w:rsidRPr="000C5BF6">
        <w:rPr>
          <w:rFonts w:ascii="Times New Roman" w:hAnsi="Times New Roman" w:cs="Times New Roman"/>
          <w:color w:val="202124"/>
          <w:sz w:val="18"/>
          <w:szCs w:val="18"/>
          <w:shd w:val="clear" w:color="auto" w:fill="FFFFFF"/>
        </w:rPr>
        <w:t>violence against women and girls, its causes and consequences on her mission to Israel, Document No. A/HRC/35/30/Add.1, Paragraphs 51 &amp; 52, 8 June 2017.</w:t>
      </w:r>
    </w:p>
  </w:footnote>
  <w:footnote w:id="27">
    <w:p w14:paraId="1E97783E" w14:textId="4D2B7D5E" w:rsidR="007823DA" w:rsidRDefault="007823DA" w:rsidP="000B62B7">
      <w:pPr>
        <w:pStyle w:val="a4"/>
        <w:rPr>
          <w:rFonts w:asciiTheme="majorBidi" w:hAnsiTheme="majorBidi" w:cstheme="majorBidi"/>
          <w:color w:val="202124"/>
          <w:sz w:val="24"/>
          <w:szCs w:val="24"/>
          <w:shd w:val="clear" w:color="auto" w:fill="FFFFFF"/>
        </w:rPr>
      </w:pPr>
      <w:r>
        <w:rPr>
          <w:rStyle w:val="a6"/>
        </w:rPr>
        <w:footnoteRef/>
      </w:r>
      <w:r>
        <w:t xml:space="preserve"> Report of </w:t>
      </w:r>
      <w:r w:rsidRPr="00E0657E">
        <w:rPr>
          <w:rFonts w:asciiTheme="majorBidi" w:hAnsiTheme="majorBidi" w:cstheme="majorBidi"/>
          <w:sz w:val="24"/>
          <w:szCs w:val="24"/>
          <w:shd w:val="clear" w:color="auto" w:fill="FFFFFF"/>
        </w:rPr>
        <w:t xml:space="preserve">The </w:t>
      </w:r>
      <w:r w:rsidRPr="00E0657E">
        <w:rPr>
          <w:rFonts w:asciiTheme="majorBidi" w:hAnsiTheme="majorBidi" w:cstheme="majorBidi"/>
          <w:color w:val="202124"/>
          <w:sz w:val="24"/>
          <w:szCs w:val="24"/>
          <w:shd w:val="clear" w:color="auto" w:fill="FFFFFF"/>
        </w:rPr>
        <w:t>Special Rapporteur on the situation of human rights in the Palestinian Territory occupied since 1967</w:t>
      </w:r>
      <w:r>
        <w:rPr>
          <w:rFonts w:asciiTheme="majorBidi" w:hAnsiTheme="majorBidi" w:cstheme="majorBidi"/>
          <w:color w:val="202124"/>
          <w:sz w:val="24"/>
          <w:szCs w:val="24"/>
          <w:shd w:val="clear" w:color="auto" w:fill="FFFFFF"/>
        </w:rPr>
        <w:t xml:space="preserve">, Document No. </w:t>
      </w:r>
      <w:r w:rsidRPr="000B62B7">
        <w:rPr>
          <w:rFonts w:asciiTheme="majorBidi" w:hAnsiTheme="majorBidi" w:cstheme="majorBidi"/>
          <w:color w:val="202124"/>
          <w:sz w:val="24"/>
          <w:szCs w:val="24"/>
          <w:shd w:val="clear" w:color="auto" w:fill="FFFFFF"/>
        </w:rPr>
        <w:t>A/HRC/34/70</w:t>
      </w:r>
      <w:r>
        <w:rPr>
          <w:rFonts w:asciiTheme="majorBidi" w:hAnsiTheme="majorBidi" w:cstheme="majorBidi"/>
          <w:color w:val="202124"/>
          <w:sz w:val="24"/>
          <w:szCs w:val="24"/>
          <w:shd w:val="clear" w:color="auto" w:fill="FFFFFF"/>
        </w:rPr>
        <w:t>, Paragraphs 30-61, 13 April 2017.</w:t>
      </w:r>
    </w:p>
    <w:p w14:paraId="04BCA68A" w14:textId="33EC95A0" w:rsidR="007823DA" w:rsidRDefault="007823DA" w:rsidP="000B62B7">
      <w:pPr>
        <w:pStyle w:val="a4"/>
      </w:pPr>
      <w:r>
        <w:rPr>
          <w:rFonts w:asciiTheme="majorBidi" w:hAnsiTheme="majorBidi" w:cstheme="majorBidi"/>
          <w:color w:val="202124"/>
          <w:sz w:val="24"/>
          <w:szCs w:val="24"/>
          <w:shd w:val="clear" w:color="auto" w:fill="FFFFFF"/>
        </w:rPr>
        <w:t xml:space="preserve"> </w:t>
      </w:r>
    </w:p>
  </w:footnote>
  <w:footnote w:id="28">
    <w:p w14:paraId="3E7102A8" w14:textId="4CD2BEBB" w:rsidR="007823DA" w:rsidRDefault="007823DA" w:rsidP="0041162A">
      <w:pPr>
        <w:pStyle w:val="a4"/>
      </w:pPr>
      <w:r>
        <w:rPr>
          <w:rStyle w:val="a6"/>
        </w:rPr>
        <w:footnoteRef/>
      </w:r>
      <w:r>
        <w:t xml:space="preserve"> Interview with activist Rateeba Nashashibi</w:t>
      </w:r>
      <w:r w:rsidRPr="00E518B3">
        <w:t>, Previous source.</w:t>
      </w:r>
      <w:r>
        <w:t xml:space="preserve"> She was arrested because of her participation in a sit-in against displacing the Bedouins in Khan Al-Ahmar. </w:t>
      </w:r>
    </w:p>
    <w:p w14:paraId="6FEFD8F6" w14:textId="77777777" w:rsidR="007823DA" w:rsidRDefault="007823DA" w:rsidP="0041162A">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49E"/>
    <w:multiLevelType w:val="hybridMultilevel"/>
    <w:tmpl w:val="7758DC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71CF6"/>
    <w:multiLevelType w:val="multilevel"/>
    <w:tmpl w:val="769262A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2E1C5E"/>
    <w:multiLevelType w:val="hybridMultilevel"/>
    <w:tmpl w:val="9490C06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68D0D4E"/>
    <w:multiLevelType w:val="hybridMultilevel"/>
    <w:tmpl w:val="853CE1A6"/>
    <w:lvl w:ilvl="0" w:tplc="D8E0BE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0E655D"/>
    <w:multiLevelType w:val="hybridMultilevel"/>
    <w:tmpl w:val="F77E369C"/>
    <w:lvl w:ilvl="0" w:tplc="2264DED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B1F"/>
    <w:multiLevelType w:val="hybridMultilevel"/>
    <w:tmpl w:val="5022AC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117849B6"/>
    <w:multiLevelType w:val="hybridMultilevel"/>
    <w:tmpl w:val="D8F6ECEA"/>
    <w:lvl w:ilvl="0" w:tplc="2264DED2">
      <w:start w:val="1"/>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E303BA9"/>
    <w:multiLevelType w:val="hybridMultilevel"/>
    <w:tmpl w:val="478638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F3123B"/>
    <w:multiLevelType w:val="hybridMultilevel"/>
    <w:tmpl w:val="CE2E57A6"/>
    <w:lvl w:ilvl="0" w:tplc="F904A8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FC18B8"/>
    <w:multiLevelType w:val="hybridMultilevel"/>
    <w:tmpl w:val="18EA4B0E"/>
    <w:lvl w:ilvl="0" w:tplc="EAA66EE0">
      <w:numFmt w:val="bullet"/>
      <w:lvlText w:val="-"/>
      <w:lvlJc w:val="left"/>
      <w:pPr>
        <w:ind w:left="720" w:hanging="360"/>
      </w:pPr>
      <w:rPr>
        <w:rFonts w:ascii="Simplified Arabic" w:eastAsiaTheme="minorHAnsi" w:hAnsi="Simplified Arabic" w:cs="Simplified Arabic" w:hint="default"/>
        <w:color w:val="1E1E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22D84"/>
    <w:multiLevelType w:val="hybridMultilevel"/>
    <w:tmpl w:val="03AE6CC0"/>
    <w:lvl w:ilvl="0" w:tplc="0DAA81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2C05CC"/>
    <w:multiLevelType w:val="multilevel"/>
    <w:tmpl w:val="61B6DCAC"/>
    <w:lvl w:ilvl="0">
      <w:start w:val="1"/>
      <w:numFmt w:val="decimal"/>
      <w:lvlText w:val="%1."/>
      <w:lvlJc w:val="left"/>
      <w:pPr>
        <w:tabs>
          <w:tab w:val="num" w:pos="360"/>
        </w:tabs>
        <w:ind w:left="360" w:hanging="360"/>
      </w:pPr>
      <w:rPr>
        <w:rFonts w:ascii="Simplified Arabic" w:eastAsiaTheme="minorHAnsi" w:hAnsi="Simplified Arabic" w:cs="Simplified Arabi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A775B"/>
    <w:multiLevelType w:val="hybridMultilevel"/>
    <w:tmpl w:val="73447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6C3861"/>
    <w:multiLevelType w:val="hybridMultilevel"/>
    <w:tmpl w:val="2DAA1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71B09"/>
    <w:multiLevelType w:val="hybridMultilevel"/>
    <w:tmpl w:val="DDE4F04C"/>
    <w:lvl w:ilvl="0" w:tplc="04090001">
      <w:start w:val="1"/>
      <w:numFmt w:val="bullet"/>
      <w:lvlText w:val=""/>
      <w:lvlJc w:val="left"/>
      <w:pPr>
        <w:ind w:left="1134" w:hanging="360"/>
      </w:pPr>
      <w:rPr>
        <w:rFonts w:ascii="Symbol" w:hAnsi="Symbol" w:hint="default"/>
      </w:rPr>
    </w:lvl>
    <w:lvl w:ilvl="1" w:tplc="04090003">
      <w:start w:val="1"/>
      <w:numFmt w:val="bullet"/>
      <w:lvlText w:val="o"/>
      <w:lvlJc w:val="left"/>
      <w:pPr>
        <w:ind w:left="1854" w:hanging="360"/>
      </w:pPr>
      <w:rPr>
        <w:rFonts w:ascii="Courier New" w:hAnsi="Courier New" w:cs="Courier New" w:hint="default"/>
      </w:rPr>
    </w:lvl>
    <w:lvl w:ilvl="2" w:tplc="04090005">
      <w:start w:val="1"/>
      <w:numFmt w:val="bullet"/>
      <w:lvlText w:val=""/>
      <w:lvlJc w:val="left"/>
      <w:pPr>
        <w:ind w:left="2574" w:hanging="360"/>
      </w:pPr>
      <w:rPr>
        <w:rFonts w:ascii="Wingdings" w:hAnsi="Wingdings" w:hint="default"/>
      </w:rPr>
    </w:lvl>
    <w:lvl w:ilvl="3" w:tplc="04090001">
      <w:start w:val="1"/>
      <w:numFmt w:val="bullet"/>
      <w:lvlText w:val=""/>
      <w:lvlJc w:val="left"/>
      <w:pPr>
        <w:ind w:left="3294" w:hanging="360"/>
      </w:pPr>
      <w:rPr>
        <w:rFonts w:ascii="Symbol" w:hAnsi="Symbol" w:hint="default"/>
      </w:rPr>
    </w:lvl>
    <w:lvl w:ilvl="4" w:tplc="04090003">
      <w:start w:val="1"/>
      <w:numFmt w:val="bullet"/>
      <w:lvlText w:val="o"/>
      <w:lvlJc w:val="left"/>
      <w:pPr>
        <w:ind w:left="4014" w:hanging="360"/>
      </w:pPr>
      <w:rPr>
        <w:rFonts w:ascii="Courier New" w:hAnsi="Courier New" w:cs="Courier New" w:hint="default"/>
      </w:rPr>
    </w:lvl>
    <w:lvl w:ilvl="5" w:tplc="04090005">
      <w:start w:val="1"/>
      <w:numFmt w:val="bullet"/>
      <w:lvlText w:val=""/>
      <w:lvlJc w:val="left"/>
      <w:pPr>
        <w:ind w:left="4734" w:hanging="360"/>
      </w:pPr>
      <w:rPr>
        <w:rFonts w:ascii="Wingdings" w:hAnsi="Wingdings" w:hint="default"/>
      </w:rPr>
    </w:lvl>
    <w:lvl w:ilvl="6" w:tplc="04090001">
      <w:start w:val="1"/>
      <w:numFmt w:val="bullet"/>
      <w:lvlText w:val=""/>
      <w:lvlJc w:val="left"/>
      <w:pPr>
        <w:ind w:left="5454" w:hanging="360"/>
      </w:pPr>
      <w:rPr>
        <w:rFonts w:ascii="Symbol" w:hAnsi="Symbol" w:hint="default"/>
      </w:rPr>
    </w:lvl>
    <w:lvl w:ilvl="7" w:tplc="04090003">
      <w:start w:val="1"/>
      <w:numFmt w:val="bullet"/>
      <w:lvlText w:val="o"/>
      <w:lvlJc w:val="left"/>
      <w:pPr>
        <w:ind w:left="6174" w:hanging="360"/>
      </w:pPr>
      <w:rPr>
        <w:rFonts w:ascii="Courier New" w:hAnsi="Courier New" w:cs="Courier New" w:hint="default"/>
      </w:rPr>
    </w:lvl>
    <w:lvl w:ilvl="8" w:tplc="04090005">
      <w:start w:val="1"/>
      <w:numFmt w:val="bullet"/>
      <w:lvlText w:val=""/>
      <w:lvlJc w:val="left"/>
      <w:pPr>
        <w:ind w:left="6894" w:hanging="360"/>
      </w:pPr>
      <w:rPr>
        <w:rFonts w:ascii="Wingdings" w:hAnsi="Wingdings" w:hint="default"/>
      </w:rPr>
    </w:lvl>
  </w:abstractNum>
  <w:abstractNum w:abstractNumId="15" w15:restartNumberingAfterBreak="0">
    <w:nsid w:val="2E221267"/>
    <w:multiLevelType w:val="hybridMultilevel"/>
    <w:tmpl w:val="561255EC"/>
    <w:lvl w:ilvl="0" w:tplc="FE1AEEB0">
      <w:start w:val="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2254D"/>
    <w:multiLevelType w:val="hybridMultilevel"/>
    <w:tmpl w:val="0450E9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3E505F5"/>
    <w:multiLevelType w:val="hybridMultilevel"/>
    <w:tmpl w:val="3DD69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C161B"/>
    <w:multiLevelType w:val="hybridMultilevel"/>
    <w:tmpl w:val="593A6504"/>
    <w:lvl w:ilvl="0" w:tplc="56AA4DA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865C7B"/>
    <w:multiLevelType w:val="multilevel"/>
    <w:tmpl w:val="5C98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FE47BD"/>
    <w:multiLevelType w:val="hybridMultilevel"/>
    <w:tmpl w:val="E9BEE09E"/>
    <w:lvl w:ilvl="0" w:tplc="B43C04AA">
      <w:start w:val="1"/>
      <w:numFmt w:val="bullet"/>
      <w:lvlText w:val=""/>
      <w:lvlJc w:val="left"/>
      <w:pPr>
        <w:ind w:left="720" w:hanging="360"/>
      </w:pPr>
      <w:rPr>
        <w:rFonts w:ascii="Wingdings" w:hAnsi="Wingdings" w:hint="default"/>
        <w:lang w:bidi="ar-SA"/>
      </w:rPr>
    </w:lvl>
    <w:lvl w:ilvl="1" w:tplc="B5261818">
      <w:start w:val="1"/>
      <w:numFmt w:val="bullet"/>
      <w:lvlText w:val="o"/>
      <w:lvlJc w:val="left"/>
      <w:pPr>
        <w:ind w:left="1440" w:hanging="360"/>
      </w:pPr>
      <w:rPr>
        <w:rFonts w:ascii="Courier New" w:hAnsi="Courier New" w:cs="Courier New" w:hint="default"/>
      </w:rPr>
    </w:lvl>
    <w:lvl w:ilvl="2" w:tplc="AAFADCEE">
      <w:start w:val="1"/>
      <w:numFmt w:val="bullet"/>
      <w:lvlText w:val=""/>
      <w:lvlJc w:val="left"/>
      <w:pPr>
        <w:ind w:left="2160" w:hanging="360"/>
      </w:pPr>
      <w:rPr>
        <w:rFonts w:ascii="Wingdings" w:hAnsi="Wingdings" w:hint="default"/>
      </w:rPr>
    </w:lvl>
    <w:lvl w:ilvl="3" w:tplc="5B02B1EC">
      <w:start w:val="1"/>
      <w:numFmt w:val="bullet"/>
      <w:lvlText w:val=""/>
      <w:lvlJc w:val="left"/>
      <w:pPr>
        <w:ind w:left="2880" w:hanging="360"/>
      </w:pPr>
      <w:rPr>
        <w:rFonts w:ascii="Symbol" w:hAnsi="Symbol" w:hint="default"/>
      </w:rPr>
    </w:lvl>
    <w:lvl w:ilvl="4" w:tplc="3C6097FA">
      <w:start w:val="1"/>
      <w:numFmt w:val="bullet"/>
      <w:lvlText w:val="o"/>
      <w:lvlJc w:val="left"/>
      <w:pPr>
        <w:ind w:left="3600" w:hanging="360"/>
      </w:pPr>
      <w:rPr>
        <w:rFonts w:ascii="Courier New" w:hAnsi="Courier New" w:cs="Courier New" w:hint="default"/>
      </w:rPr>
    </w:lvl>
    <w:lvl w:ilvl="5" w:tplc="DC9035DC">
      <w:start w:val="1"/>
      <w:numFmt w:val="bullet"/>
      <w:lvlText w:val=""/>
      <w:lvlJc w:val="left"/>
      <w:pPr>
        <w:ind w:left="4320" w:hanging="360"/>
      </w:pPr>
      <w:rPr>
        <w:rFonts w:ascii="Wingdings" w:hAnsi="Wingdings" w:hint="default"/>
      </w:rPr>
    </w:lvl>
    <w:lvl w:ilvl="6" w:tplc="CA20CF4A">
      <w:start w:val="1"/>
      <w:numFmt w:val="bullet"/>
      <w:lvlText w:val=""/>
      <w:lvlJc w:val="left"/>
      <w:pPr>
        <w:ind w:left="5040" w:hanging="360"/>
      </w:pPr>
      <w:rPr>
        <w:rFonts w:ascii="Symbol" w:hAnsi="Symbol" w:hint="default"/>
      </w:rPr>
    </w:lvl>
    <w:lvl w:ilvl="7" w:tplc="C2168222">
      <w:start w:val="1"/>
      <w:numFmt w:val="bullet"/>
      <w:lvlText w:val="o"/>
      <w:lvlJc w:val="left"/>
      <w:pPr>
        <w:ind w:left="5760" w:hanging="360"/>
      </w:pPr>
      <w:rPr>
        <w:rFonts w:ascii="Courier New" w:hAnsi="Courier New" w:cs="Courier New" w:hint="default"/>
      </w:rPr>
    </w:lvl>
    <w:lvl w:ilvl="8" w:tplc="E498456C">
      <w:start w:val="1"/>
      <w:numFmt w:val="bullet"/>
      <w:lvlText w:val=""/>
      <w:lvlJc w:val="left"/>
      <w:pPr>
        <w:ind w:left="6480" w:hanging="360"/>
      </w:pPr>
      <w:rPr>
        <w:rFonts w:ascii="Wingdings" w:hAnsi="Wingdings" w:hint="default"/>
      </w:rPr>
    </w:lvl>
  </w:abstractNum>
  <w:abstractNum w:abstractNumId="21" w15:restartNumberingAfterBreak="0">
    <w:nsid w:val="3D6F7F45"/>
    <w:multiLevelType w:val="hybridMultilevel"/>
    <w:tmpl w:val="23D879C6"/>
    <w:lvl w:ilvl="0" w:tplc="84869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F0BE3"/>
    <w:multiLevelType w:val="multilevel"/>
    <w:tmpl w:val="52E4511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1CC038B"/>
    <w:multiLevelType w:val="hybridMultilevel"/>
    <w:tmpl w:val="FBEC5678"/>
    <w:lvl w:ilvl="0" w:tplc="4B8CC1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B631AC"/>
    <w:multiLevelType w:val="hybridMultilevel"/>
    <w:tmpl w:val="BB4A8E90"/>
    <w:lvl w:ilvl="0" w:tplc="2264DED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3F0388"/>
    <w:multiLevelType w:val="multilevel"/>
    <w:tmpl w:val="4DBCBD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9452EC6"/>
    <w:multiLevelType w:val="hybridMultilevel"/>
    <w:tmpl w:val="17380696"/>
    <w:lvl w:ilvl="0" w:tplc="2264DED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280D93"/>
    <w:multiLevelType w:val="multilevel"/>
    <w:tmpl w:val="F5D47C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4BEB3B22"/>
    <w:multiLevelType w:val="hybridMultilevel"/>
    <w:tmpl w:val="80A82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0713BB"/>
    <w:multiLevelType w:val="hybridMultilevel"/>
    <w:tmpl w:val="15247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2A1AF0"/>
    <w:multiLevelType w:val="multilevel"/>
    <w:tmpl w:val="4CA0125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8230864"/>
    <w:multiLevelType w:val="multilevel"/>
    <w:tmpl w:val="435C8DC4"/>
    <w:lvl w:ilvl="0">
      <w:start w:val="1"/>
      <w:numFmt w:val="decimal"/>
      <w:lvlText w:val="%1."/>
      <w:lvlJc w:val="left"/>
      <w:pPr>
        <w:ind w:left="420" w:hanging="420"/>
      </w:pPr>
      <w:rPr>
        <w:rFonts w:hint="default"/>
        <w:b/>
      </w:rPr>
    </w:lvl>
    <w:lvl w:ilvl="1">
      <w:start w:val="1"/>
      <w:numFmt w:val="decimal"/>
      <w:lvlText w:val="%1.%2."/>
      <w:lvlJc w:val="left"/>
      <w:pPr>
        <w:ind w:left="900" w:hanging="72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8603155"/>
    <w:multiLevelType w:val="hybridMultilevel"/>
    <w:tmpl w:val="723605D6"/>
    <w:lvl w:ilvl="0" w:tplc="277AD41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C66E67"/>
    <w:multiLevelType w:val="hybridMultilevel"/>
    <w:tmpl w:val="40486A88"/>
    <w:lvl w:ilvl="0" w:tplc="3B04519C">
      <w:start w:val="1"/>
      <w:numFmt w:val="decimal"/>
      <w:lvlText w:val="%1."/>
      <w:lvlJc w:val="left"/>
      <w:pPr>
        <w:ind w:left="1210" w:hanging="360"/>
      </w:pPr>
      <w:rPr>
        <w:rFonts w:hint="default"/>
        <w:b w:val="0"/>
        <w:bCs w:val="0"/>
        <w:sz w:val="28"/>
      </w:rPr>
    </w:lvl>
    <w:lvl w:ilvl="1" w:tplc="20000019" w:tentative="1">
      <w:start w:val="1"/>
      <w:numFmt w:val="lowerLetter"/>
      <w:lvlText w:val="%2."/>
      <w:lvlJc w:val="left"/>
      <w:pPr>
        <w:ind w:left="1860" w:hanging="360"/>
      </w:pPr>
    </w:lvl>
    <w:lvl w:ilvl="2" w:tplc="2000001B" w:tentative="1">
      <w:start w:val="1"/>
      <w:numFmt w:val="lowerRoman"/>
      <w:lvlText w:val="%3."/>
      <w:lvlJc w:val="right"/>
      <w:pPr>
        <w:ind w:left="2580" w:hanging="180"/>
      </w:pPr>
    </w:lvl>
    <w:lvl w:ilvl="3" w:tplc="2000000F" w:tentative="1">
      <w:start w:val="1"/>
      <w:numFmt w:val="decimal"/>
      <w:lvlText w:val="%4."/>
      <w:lvlJc w:val="left"/>
      <w:pPr>
        <w:ind w:left="3300" w:hanging="360"/>
      </w:pPr>
    </w:lvl>
    <w:lvl w:ilvl="4" w:tplc="20000019" w:tentative="1">
      <w:start w:val="1"/>
      <w:numFmt w:val="lowerLetter"/>
      <w:lvlText w:val="%5."/>
      <w:lvlJc w:val="left"/>
      <w:pPr>
        <w:ind w:left="4020" w:hanging="360"/>
      </w:pPr>
    </w:lvl>
    <w:lvl w:ilvl="5" w:tplc="2000001B" w:tentative="1">
      <w:start w:val="1"/>
      <w:numFmt w:val="lowerRoman"/>
      <w:lvlText w:val="%6."/>
      <w:lvlJc w:val="right"/>
      <w:pPr>
        <w:ind w:left="4740" w:hanging="180"/>
      </w:pPr>
    </w:lvl>
    <w:lvl w:ilvl="6" w:tplc="2000000F" w:tentative="1">
      <w:start w:val="1"/>
      <w:numFmt w:val="decimal"/>
      <w:lvlText w:val="%7."/>
      <w:lvlJc w:val="left"/>
      <w:pPr>
        <w:ind w:left="5460" w:hanging="360"/>
      </w:pPr>
    </w:lvl>
    <w:lvl w:ilvl="7" w:tplc="20000019" w:tentative="1">
      <w:start w:val="1"/>
      <w:numFmt w:val="lowerLetter"/>
      <w:lvlText w:val="%8."/>
      <w:lvlJc w:val="left"/>
      <w:pPr>
        <w:ind w:left="6180" w:hanging="360"/>
      </w:pPr>
    </w:lvl>
    <w:lvl w:ilvl="8" w:tplc="2000001B" w:tentative="1">
      <w:start w:val="1"/>
      <w:numFmt w:val="lowerRoman"/>
      <w:lvlText w:val="%9."/>
      <w:lvlJc w:val="right"/>
      <w:pPr>
        <w:ind w:left="6900" w:hanging="180"/>
      </w:pPr>
    </w:lvl>
  </w:abstractNum>
  <w:abstractNum w:abstractNumId="34" w15:restartNumberingAfterBreak="0">
    <w:nsid w:val="5CB96280"/>
    <w:multiLevelType w:val="multilevel"/>
    <w:tmpl w:val="E4D0B0C6"/>
    <w:lvl w:ilvl="0">
      <w:start w:val="1"/>
      <w:numFmt w:val="upperRoman"/>
      <w:lvlText w:val="%1."/>
      <w:lvlJc w:val="right"/>
      <w:pPr>
        <w:ind w:left="720" w:hanging="360"/>
      </w:p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601A7FAA"/>
    <w:multiLevelType w:val="hybridMultilevel"/>
    <w:tmpl w:val="8B9AFE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512317"/>
    <w:multiLevelType w:val="hybridMultilevel"/>
    <w:tmpl w:val="E64C6FB2"/>
    <w:lvl w:ilvl="0" w:tplc="D834C1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F24BFD"/>
    <w:multiLevelType w:val="hybridMultilevel"/>
    <w:tmpl w:val="7E6C607A"/>
    <w:lvl w:ilvl="0" w:tplc="8550DD0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CF6927"/>
    <w:multiLevelType w:val="hybridMultilevel"/>
    <w:tmpl w:val="D26E538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15:restartNumberingAfterBreak="0">
    <w:nsid w:val="687B018D"/>
    <w:multiLevelType w:val="hybridMultilevel"/>
    <w:tmpl w:val="6722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7877AC"/>
    <w:multiLevelType w:val="hybridMultilevel"/>
    <w:tmpl w:val="58C4CA6E"/>
    <w:lvl w:ilvl="0" w:tplc="3BDE024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2B20EA"/>
    <w:multiLevelType w:val="hybridMultilevel"/>
    <w:tmpl w:val="0ADE321E"/>
    <w:lvl w:ilvl="0" w:tplc="4D008C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CA104E7"/>
    <w:multiLevelType w:val="multilevel"/>
    <w:tmpl w:val="755E2088"/>
    <w:lvl w:ilvl="0">
      <w:start w:val="1"/>
      <w:numFmt w:val="decimal"/>
      <w:lvlText w:val="%1."/>
      <w:lvlJc w:val="left"/>
      <w:pPr>
        <w:ind w:left="420" w:hanging="420"/>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320" w:hanging="1800"/>
      </w:pPr>
      <w:rPr>
        <w:rFonts w:hint="default"/>
        <w:b/>
      </w:rPr>
    </w:lvl>
  </w:abstractNum>
  <w:abstractNum w:abstractNumId="43" w15:restartNumberingAfterBreak="0">
    <w:nsid w:val="7E056C59"/>
    <w:multiLevelType w:val="multilevel"/>
    <w:tmpl w:val="CDACD52C"/>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E2D5502"/>
    <w:multiLevelType w:val="multilevel"/>
    <w:tmpl w:val="D59426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633556005">
    <w:abstractNumId w:val="38"/>
  </w:num>
  <w:num w:numId="2" w16cid:durableId="979195020">
    <w:abstractNumId w:val="5"/>
  </w:num>
  <w:num w:numId="3" w16cid:durableId="1703703647">
    <w:abstractNumId w:val="2"/>
  </w:num>
  <w:num w:numId="4" w16cid:durableId="719473862">
    <w:abstractNumId w:val="12"/>
  </w:num>
  <w:num w:numId="5" w16cid:durableId="685862872">
    <w:abstractNumId w:val="19"/>
  </w:num>
  <w:num w:numId="6" w16cid:durableId="182405385">
    <w:abstractNumId w:val="9"/>
  </w:num>
  <w:num w:numId="7" w16cid:durableId="107508613">
    <w:abstractNumId w:val="37"/>
  </w:num>
  <w:num w:numId="8" w16cid:durableId="605431134">
    <w:abstractNumId w:val="29"/>
  </w:num>
  <w:num w:numId="9" w16cid:durableId="2134134415">
    <w:abstractNumId w:val="34"/>
  </w:num>
  <w:num w:numId="10" w16cid:durableId="1556429813">
    <w:abstractNumId w:val="27"/>
  </w:num>
  <w:num w:numId="11" w16cid:durableId="1299990493">
    <w:abstractNumId w:val="17"/>
  </w:num>
  <w:num w:numId="12" w16cid:durableId="1381128992">
    <w:abstractNumId w:val="33"/>
  </w:num>
  <w:num w:numId="13" w16cid:durableId="1264261937">
    <w:abstractNumId w:val="11"/>
  </w:num>
  <w:num w:numId="14" w16cid:durableId="1711177471">
    <w:abstractNumId w:val="16"/>
  </w:num>
  <w:num w:numId="15" w16cid:durableId="1545285844">
    <w:abstractNumId w:val="24"/>
  </w:num>
  <w:num w:numId="16" w16cid:durableId="235284383">
    <w:abstractNumId w:val="14"/>
  </w:num>
  <w:num w:numId="17" w16cid:durableId="2076584828">
    <w:abstractNumId w:val="28"/>
  </w:num>
  <w:num w:numId="18" w16cid:durableId="1558123211">
    <w:abstractNumId w:val="20"/>
  </w:num>
  <w:num w:numId="19" w16cid:durableId="1992366572">
    <w:abstractNumId w:val="15"/>
  </w:num>
  <w:num w:numId="20" w16cid:durableId="948589119">
    <w:abstractNumId w:val="43"/>
  </w:num>
  <w:num w:numId="21" w16cid:durableId="873425228">
    <w:abstractNumId w:val="10"/>
  </w:num>
  <w:num w:numId="22" w16cid:durableId="1905749198">
    <w:abstractNumId w:val="42"/>
  </w:num>
  <w:num w:numId="23" w16cid:durableId="666174324">
    <w:abstractNumId w:val="31"/>
  </w:num>
  <w:num w:numId="24" w16cid:durableId="150214942">
    <w:abstractNumId w:val="6"/>
  </w:num>
  <w:num w:numId="25" w16cid:durableId="499586918">
    <w:abstractNumId w:val="4"/>
  </w:num>
  <w:num w:numId="26" w16cid:durableId="1893226022">
    <w:abstractNumId w:val="39"/>
  </w:num>
  <w:num w:numId="27" w16cid:durableId="2040398189">
    <w:abstractNumId w:val="13"/>
  </w:num>
  <w:num w:numId="28" w16cid:durableId="1409034274">
    <w:abstractNumId w:val="26"/>
  </w:num>
  <w:num w:numId="29" w16cid:durableId="249047594">
    <w:abstractNumId w:val="3"/>
  </w:num>
  <w:num w:numId="30" w16cid:durableId="1426809015">
    <w:abstractNumId w:val="25"/>
  </w:num>
  <w:num w:numId="31" w16cid:durableId="302933580">
    <w:abstractNumId w:val="44"/>
  </w:num>
  <w:num w:numId="32" w16cid:durableId="1336960895">
    <w:abstractNumId w:val="30"/>
  </w:num>
  <w:num w:numId="33" w16cid:durableId="695347525">
    <w:abstractNumId w:val="22"/>
  </w:num>
  <w:num w:numId="34" w16cid:durableId="391660244">
    <w:abstractNumId w:val="1"/>
  </w:num>
  <w:num w:numId="35" w16cid:durableId="1417359504">
    <w:abstractNumId w:val="23"/>
  </w:num>
  <w:num w:numId="36" w16cid:durableId="7978410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2354123">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6378798">
    <w:abstractNumId w:val="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2379649">
    <w:abstractNumId w:val="8"/>
  </w:num>
  <w:num w:numId="40" w16cid:durableId="40371854">
    <w:abstractNumId w:val="36"/>
  </w:num>
  <w:num w:numId="41" w16cid:durableId="873076498">
    <w:abstractNumId w:val="21"/>
  </w:num>
  <w:num w:numId="42" w16cid:durableId="1233545417">
    <w:abstractNumId w:val="41"/>
  </w:num>
  <w:num w:numId="43" w16cid:durableId="511603087">
    <w:abstractNumId w:val="0"/>
  </w:num>
  <w:num w:numId="44" w16cid:durableId="1504468087">
    <w:abstractNumId w:val="18"/>
  </w:num>
  <w:num w:numId="45" w16cid:durableId="199169591">
    <w:abstractNumId w:val="35"/>
  </w:num>
  <w:num w:numId="46" w16cid:durableId="144856006">
    <w:abstractNumId w:val="7"/>
  </w:num>
  <w:num w:numId="47" w16cid:durableId="1948736204">
    <w:abstractNumId w:val="40"/>
  </w:num>
  <w:num w:numId="48" w16cid:durableId="54660027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3B9"/>
    <w:rsid w:val="000005E4"/>
    <w:rsid w:val="0000094D"/>
    <w:rsid w:val="00001EEA"/>
    <w:rsid w:val="00006AD0"/>
    <w:rsid w:val="00014D88"/>
    <w:rsid w:val="00021640"/>
    <w:rsid w:val="00023821"/>
    <w:rsid w:val="000243F6"/>
    <w:rsid w:val="00025DC3"/>
    <w:rsid w:val="000260A8"/>
    <w:rsid w:val="0002633B"/>
    <w:rsid w:val="00026EB2"/>
    <w:rsid w:val="00027B8E"/>
    <w:rsid w:val="000304AE"/>
    <w:rsid w:val="00031BAA"/>
    <w:rsid w:val="00034F57"/>
    <w:rsid w:val="0003595C"/>
    <w:rsid w:val="0004339A"/>
    <w:rsid w:val="00044B22"/>
    <w:rsid w:val="00044CAD"/>
    <w:rsid w:val="0004709D"/>
    <w:rsid w:val="0004771B"/>
    <w:rsid w:val="00050E57"/>
    <w:rsid w:val="00051BE6"/>
    <w:rsid w:val="00053324"/>
    <w:rsid w:val="00053FF3"/>
    <w:rsid w:val="00055637"/>
    <w:rsid w:val="00065979"/>
    <w:rsid w:val="00073F84"/>
    <w:rsid w:val="0007634D"/>
    <w:rsid w:val="00077F10"/>
    <w:rsid w:val="000820BD"/>
    <w:rsid w:val="0008368E"/>
    <w:rsid w:val="00087003"/>
    <w:rsid w:val="00087099"/>
    <w:rsid w:val="000903EC"/>
    <w:rsid w:val="000937E8"/>
    <w:rsid w:val="00094363"/>
    <w:rsid w:val="000955EE"/>
    <w:rsid w:val="000A050D"/>
    <w:rsid w:val="000A0E60"/>
    <w:rsid w:val="000A56C6"/>
    <w:rsid w:val="000A61D5"/>
    <w:rsid w:val="000A65EF"/>
    <w:rsid w:val="000B083F"/>
    <w:rsid w:val="000B2663"/>
    <w:rsid w:val="000B2F9B"/>
    <w:rsid w:val="000B62B7"/>
    <w:rsid w:val="000C04EE"/>
    <w:rsid w:val="000C1717"/>
    <w:rsid w:val="000C1A63"/>
    <w:rsid w:val="000C2642"/>
    <w:rsid w:val="000C35A6"/>
    <w:rsid w:val="000C4067"/>
    <w:rsid w:val="000C5288"/>
    <w:rsid w:val="000C5339"/>
    <w:rsid w:val="000C5BF6"/>
    <w:rsid w:val="000C6ADF"/>
    <w:rsid w:val="000C7439"/>
    <w:rsid w:val="000D1C36"/>
    <w:rsid w:val="000D2A45"/>
    <w:rsid w:val="000D449D"/>
    <w:rsid w:val="000D52C3"/>
    <w:rsid w:val="000D65FA"/>
    <w:rsid w:val="000D6A42"/>
    <w:rsid w:val="000E0EDE"/>
    <w:rsid w:val="000E3261"/>
    <w:rsid w:val="000E3744"/>
    <w:rsid w:val="000E3A47"/>
    <w:rsid w:val="000E4683"/>
    <w:rsid w:val="000E5D57"/>
    <w:rsid w:val="000E6926"/>
    <w:rsid w:val="000E7253"/>
    <w:rsid w:val="000F3506"/>
    <w:rsid w:val="000F4D78"/>
    <w:rsid w:val="0010310F"/>
    <w:rsid w:val="00104679"/>
    <w:rsid w:val="00104C6F"/>
    <w:rsid w:val="00106F90"/>
    <w:rsid w:val="001107A5"/>
    <w:rsid w:val="00110B91"/>
    <w:rsid w:val="00111D7E"/>
    <w:rsid w:val="0011256E"/>
    <w:rsid w:val="00112752"/>
    <w:rsid w:val="00115345"/>
    <w:rsid w:val="00120B5F"/>
    <w:rsid w:val="00123944"/>
    <w:rsid w:val="00123BD7"/>
    <w:rsid w:val="00124CE3"/>
    <w:rsid w:val="00124E81"/>
    <w:rsid w:val="00126986"/>
    <w:rsid w:val="00130CDA"/>
    <w:rsid w:val="00130ED5"/>
    <w:rsid w:val="00134624"/>
    <w:rsid w:val="00136935"/>
    <w:rsid w:val="0013767F"/>
    <w:rsid w:val="00137B10"/>
    <w:rsid w:val="00140B76"/>
    <w:rsid w:val="00140F8B"/>
    <w:rsid w:val="00146465"/>
    <w:rsid w:val="001471C4"/>
    <w:rsid w:val="00152545"/>
    <w:rsid w:val="001536B9"/>
    <w:rsid w:val="0015426C"/>
    <w:rsid w:val="00156D87"/>
    <w:rsid w:val="001612D5"/>
    <w:rsid w:val="0016397D"/>
    <w:rsid w:val="00163A6E"/>
    <w:rsid w:val="001650B1"/>
    <w:rsid w:val="001721B8"/>
    <w:rsid w:val="00172A23"/>
    <w:rsid w:val="00173052"/>
    <w:rsid w:val="001774DD"/>
    <w:rsid w:val="00180F12"/>
    <w:rsid w:val="00183835"/>
    <w:rsid w:val="0018386E"/>
    <w:rsid w:val="00186E8B"/>
    <w:rsid w:val="00190B2D"/>
    <w:rsid w:val="00191AE6"/>
    <w:rsid w:val="00194EE1"/>
    <w:rsid w:val="00195A8E"/>
    <w:rsid w:val="00196FC4"/>
    <w:rsid w:val="00197EFE"/>
    <w:rsid w:val="001A01FA"/>
    <w:rsid w:val="001A1135"/>
    <w:rsid w:val="001A1D0A"/>
    <w:rsid w:val="001A47F9"/>
    <w:rsid w:val="001A4925"/>
    <w:rsid w:val="001B2930"/>
    <w:rsid w:val="001B34B1"/>
    <w:rsid w:val="001C1B49"/>
    <w:rsid w:val="001C3D69"/>
    <w:rsid w:val="001D0FEC"/>
    <w:rsid w:val="001D2D55"/>
    <w:rsid w:val="001D37B1"/>
    <w:rsid w:val="001D4228"/>
    <w:rsid w:val="001D4AB8"/>
    <w:rsid w:val="001D6A1D"/>
    <w:rsid w:val="001E10FC"/>
    <w:rsid w:val="001E1E25"/>
    <w:rsid w:val="001E78BB"/>
    <w:rsid w:val="001F4A9F"/>
    <w:rsid w:val="001F4CCB"/>
    <w:rsid w:val="0020190B"/>
    <w:rsid w:val="00201DE7"/>
    <w:rsid w:val="00210657"/>
    <w:rsid w:val="00211FCA"/>
    <w:rsid w:val="002135B1"/>
    <w:rsid w:val="002155A8"/>
    <w:rsid w:val="00215E3F"/>
    <w:rsid w:val="002166DF"/>
    <w:rsid w:val="00222CD9"/>
    <w:rsid w:val="00224271"/>
    <w:rsid w:val="00230AB0"/>
    <w:rsid w:val="00230F8B"/>
    <w:rsid w:val="00234F04"/>
    <w:rsid w:val="0024307D"/>
    <w:rsid w:val="00244831"/>
    <w:rsid w:val="002467C7"/>
    <w:rsid w:val="00250695"/>
    <w:rsid w:val="00251CA0"/>
    <w:rsid w:val="00251FE9"/>
    <w:rsid w:val="002523D0"/>
    <w:rsid w:val="0025289A"/>
    <w:rsid w:val="002529A9"/>
    <w:rsid w:val="00254889"/>
    <w:rsid w:val="00255F2D"/>
    <w:rsid w:val="0026054F"/>
    <w:rsid w:val="00260D4C"/>
    <w:rsid w:val="00266B3C"/>
    <w:rsid w:val="00267139"/>
    <w:rsid w:val="0026779E"/>
    <w:rsid w:val="00271343"/>
    <w:rsid w:val="002733F7"/>
    <w:rsid w:val="00274CAF"/>
    <w:rsid w:val="002771DD"/>
    <w:rsid w:val="002776F5"/>
    <w:rsid w:val="002777D6"/>
    <w:rsid w:val="002801AD"/>
    <w:rsid w:val="002810D4"/>
    <w:rsid w:val="00282CDA"/>
    <w:rsid w:val="00283643"/>
    <w:rsid w:val="00283EE8"/>
    <w:rsid w:val="00287283"/>
    <w:rsid w:val="00290074"/>
    <w:rsid w:val="002900E2"/>
    <w:rsid w:val="00291F75"/>
    <w:rsid w:val="00292B53"/>
    <w:rsid w:val="00297B6E"/>
    <w:rsid w:val="002A0437"/>
    <w:rsid w:val="002A5132"/>
    <w:rsid w:val="002A54D4"/>
    <w:rsid w:val="002A5F7F"/>
    <w:rsid w:val="002A70D3"/>
    <w:rsid w:val="002B1B91"/>
    <w:rsid w:val="002B5160"/>
    <w:rsid w:val="002B5814"/>
    <w:rsid w:val="002B71A5"/>
    <w:rsid w:val="002B7FD1"/>
    <w:rsid w:val="002C263E"/>
    <w:rsid w:val="002D046D"/>
    <w:rsid w:val="002D1BCB"/>
    <w:rsid w:val="002D21B3"/>
    <w:rsid w:val="002D481D"/>
    <w:rsid w:val="002D5EA6"/>
    <w:rsid w:val="002E373F"/>
    <w:rsid w:val="002E4950"/>
    <w:rsid w:val="002E7E14"/>
    <w:rsid w:val="002F3E8B"/>
    <w:rsid w:val="002F4106"/>
    <w:rsid w:val="002F4D37"/>
    <w:rsid w:val="003001D6"/>
    <w:rsid w:val="0030118F"/>
    <w:rsid w:val="003014C5"/>
    <w:rsid w:val="003026FF"/>
    <w:rsid w:val="0030468D"/>
    <w:rsid w:val="00304F36"/>
    <w:rsid w:val="00306051"/>
    <w:rsid w:val="00312ED2"/>
    <w:rsid w:val="00315E78"/>
    <w:rsid w:val="003223D6"/>
    <w:rsid w:val="003313EB"/>
    <w:rsid w:val="0033225B"/>
    <w:rsid w:val="003344D9"/>
    <w:rsid w:val="003351E4"/>
    <w:rsid w:val="003352BB"/>
    <w:rsid w:val="00341E32"/>
    <w:rsid w:val="00344274"/>
    <w:rsid w:val="0034548C"/>
    <w:rsid w:val="00346C51"/>
    <w:rsid w:val="00350D65"/>
    <w:rsid w:val="00351409"/>
    <w:rsid w:val="00353705"/>
    <w:rsid w:val="00354BFC"/>
    <w:rsid w:val="00354D14"/>
    <w:rsid w:val="00360666"/>
    <w:rsid w:val="00360B08"/>
    <w:rsid w:val="003648B1"/>
    <w:rsid w:val="0036644C"/>
    <w:rsid w:val="003669FA"/>
    <w:rsid w:val="00367E3C"/>
    <w:rsid w:val="00372515"/>
    <w:rsid w:val="00373697"/>
    <w:rsid w:val="003736E3"/>
    <w:rsid w:val="0037597E"/>
    <w:rsid w:val="003764BA"/>
    <w:rsid w:val="003825E0"/>
    <w:rsid w:val="003839A7"/>
    <w:rsid w:val="00385585"/>
    <w:rsid w:val="003901AE"/>
    <w:rsid w:val="00390B48"/>
    <w:rsid w:val="0039277D"/>
    <w:rsid w:val="00392D30"/>
    <w:rsid w:val="00394649"/>
    <w:rsid w:val="00394A48"/>
    <w:rsid w:val="003957AA"/>
    <w:rsid w:val="003957BB"/>
    <w:rsid w:val="003A12D0"/>
    <w:rsid w:val="003A3A8F"/>
    <w:rsid w:val="003A3ADA"/>
    <w:rsid w:val="003A3CF0"/>
    <w:rsid w:val="003A79BD"/>
    <w:rsid w:val="003B0199"/>
    <w:rsid w:val="003B1704"/>
    <w:rsid w:val="003B2C95"/>
    <w:rsid w:val="003B6054"/>
    <w:rsid w:val="003C229D"/>
    <w:rsid w:val="003C2521"/>
    <w:rsid w:val="003C561F"/>
    <w:rsid w:val="003C76D0"/>
    <w:rsid w:val="003D1A81"/>
    <w:rsid w:val="003D407E"/>
    <w:rsid w:val="003D408A"/>
    <w:rsid w:val="003D5451"/>
    <w:rsid w:val="003E06EC"/>
    <w:rsid w:val="003E106E"/>
    <w:rsid w:val="003E3BB8"/>
    <w:rsid w:val="003E6108"/>
    <w:rsid w:val="003E635D"/>
    <w:rsid w:val="003F0A1B"/>
    <w:rsid w:val="003F509C"/>
    <w:rsid w:val="003F7470"/>
    <w:rsid w:val="003F7B74"/>
    <w:rsid w:val="0040049A"/>
    <w:rsid w:val="00401235"/>
    <w:rsid w:val="00402300"/>
    <w:rsid w:val="004036C4"/>
    <w:rsid w:val="00404595"/>
    <w:rsid w:val="00405181"/>
    <w:rsid w:val="00407173"/>
    <w:rsid w:val="0041162A"/>
    <w:rsid w:val="0041288D"/>
    <w:rsid w:val="00414C54"/>
    <w:rsid w:val="00415230"/>
    <w:rsid w:val="00416091"/>
    <w:rsid w:val="004160A7"/>
    <w:rsid w:val="004179B5"/>
    <w:rsid w:val="00417E12"/>
    <w:rsid w:val="00420991"/>
    <w:rsid w:val="004210C8"/>
    <w:rsid w:val="00421722"/>
    <w:rsid w:val="00422721"/>
    <w:rsid w:val="0042354E"/>
    <w:rsid w:val="00424DE4"/>
    <w:rsid w:val="004316A3"/>
    <w:rsid w:val="0043358C"/>
    <w:rsid w:val="00433A04"/>
    <w:rsid w:val="004349A6"/>
    <w:rsid w:val="00436514"/>
    <w:rsid w:val="00440972"/>
    <w:rsid w:val="004453E3"/>
    <w:rsid w:val="004512E8"/>
    <w:rsid w:val="0045159B"/>
    <w:rsid w:val="00451883"/>
    <w:rsid w:val="00452025"/>
    <w:rsid w:val="00452D32"/>
    <w:rsid w:val="00457E8D"/>
    <w:rsid w:val="00460147"/>
    <w:rsid w:val="004606C5"/>
    <w:rsid w:val="004608B5"/>
    <w:rsid w:val="00461B78"/>
    <w:rsid w:val="00463F6B"/>
    <w:rsid w:val="00464661"/>
    <w:rsid w:val="00466A55"/>
    <w:rsid w:val="0047122C"/>
    <w:rsid w:val="004725E1"/>
    <w:rsid w:val="004759CD"/>
    <w:rsid w:val="0048226D"/>
    <w:rsid w:val="0048392A"/>
    <w:rsid w:val="00486038"/>
    <w:rsid w:val="0049353D"/>
    <w:rsid w:val="00495B18"/>
    <w:rsid w:val="004A1D69"/>
    <w:rsid w:val="004A294A"/>
    <w:rsid w:val="004A2A68"/>
    <w:rsid w:val="004A2B1D"/>
    <w:rsid w:val="004A33C1"/>
    <w:rsid w:val="004A52C9"/>
    <w:rsid w:val="004A5C60"/>
    <w:rsid w:val="004A7558"/>
    <w:rsid w:val="004B0292"/>
    <w:rsid w:val="004B1F90"/>
    <w:rsid w:val="004B3BCB"/>
    <w:rsid w:val="004B3EBF"/>
    <w:rsid w:val="004B5AD4"/>
    <w:rsid w:val="004C0B87"/>
    <w:rsid w:val="004C19C9"/>
    <w:rsid w:val="004C2216"/>
    <w:rsid w:val="004C3752"/>
    <w:rsid w:val="004C3B17"/>
    <w:rsid w:val="004C45D6"/>
    <w:rsid w:val="004D3362"/>
    <w:rsid w:val="004D3BE4"/>
    <w:rsid w:val="004D5879"/>
    <w:rsid w:val="004D7028"/>
    <w:rsid w:val="004E16DF"/>
    <w:rsid w:val="004E3974"/>
    <w:rsid w:val="004E3F37"/>
    <w:rsid w:val="004E4164"/>
    <w:rsid w:val="004E473B"/>
    <w:rsid w:val="004E659F"/>
    <w:rsid w:val="004E6818"/>
    <w:rsid w:val="004F04D1"/>
    <w:rsid w:val="004F3BB4"/>
    <w:rsid w:val="004F429D"/>
    <w:rsid w:val="004F7536"/>
    <w:rsid w:val="0050187E"/>
    <w:rsid w:val="00502144"/>
    <w:rsid w:val="0050286B"/>
    <w:rsid w:val="00503916"/>
    <w:rsid w:val="00503B20"/>
    <w:rsid w:val="005048D3"/>
    <w:rsid w:val="005062BB"/>
    <w:rsid w:val="00506A24"/>
    <w:rsid w:val="00511067"/>
    <w:rsid w:val="005117DD"/>
    <w:rsid w:val="0051252C"/>
    <w:rsid w:val="00514AA2"/>
    <w:rsid w:val="00514D94"/>
    <w:rsid w:val="005152E7"/>
    <w:rsid w:val="00516665"/>
    <w:rsid w:val="00516D8E"/>
    <w:rsid w:val="00516FE5"/>
    <w:rsid w:val="005209E3"/>
    <w:rsid w:val="0052450F"/>
    <w:rsid w:val="00526685"/>
    <w:rsid w:val="00527176"/>
    <w:rsid w:val="0053028B"/>
    <w:rsid w:val="005319A3"/>
    <w:rsid w:val="00532257"/>
    <w:rsid w:val="00532820"/>
    <w:rsid w:val="00535DDF"/>
    <w:rsid w:val="0053634F"/>
    <w:rsid w:val="00540B12"/>
    <w:rsid w:val="005415C3"/>
    <w:rsid w:val="0054350C"/>
    <w:rsid w:val="00544847"/>
    <w:rsid w:val="00544B68"/>
    <w:rsid w:val="00546FE9"/>
    <w:rsid w:val="005476CB"/>
    <w:rsid w:val="00550225"/>
    <w:rsid w:val="005535CE"/>
    <w:rsid w:val="0055513D"/>
    <w:rsid w:val="00555561"/>
    <w:rsid w:val="005558C1"/>
    <w:rsid w:val="00555A7C"/>
    <w:rsid w:val="00556119"/>
    <w:rsid w:val="00556F4A"/>
    <w:rsid w:val="00560259"/>
    <w:rsid w:val="00561FD0"/>
    <w:rsid w:val="005628EA"/>
    <w:rsid w:val="00562945"/>
    <w:rsid w:val="00571B9D"/>
    <w:rsid w:val="00573017"/>
    <w:rsid w:val="00574567"/>
    <w:rsid w:val="005803C6"/>
    <w:rsid w:val="00582E23"/>
    <w:rsid w:val="00584DC7"/>
    <w:rsid w:val="00587336"/>
    <w:rsid w:val="00590A52"/>
    <w:rsid w:val="00592529"/>
    <w:rsid w:val="0059379D"/>
    <w:rsid w:val="00596287"/>
    <w:rsid w:val="005A0738"/>
    <w:rsid w:val="005A5B5E"/>
    <w:rsid w:val="005A6A31"/>
    <w:rsid w:val="005B1663"/>
    <w:rsid w:val="005B2855"/>
    <w:rsid w:val="005B2E16"/>
    <w:rsid w:val="005B3274"/>
    <w:rsid w:val="005B5687"/>
    <w:rsid w:val="005C17AA"/>
    <w:rsid w:val="005C32BE"/>
    <w:rsid w:val="005C383E"/>
    <w:rsid w:val="005C4A92"/>
    <w:rsid w:val="005D0696"/>
    <w:rsid w:val="005D67BC"/>
    <w:rsid w:val="005D7C5E"/>
    <w:rsid w:val="005E05EC"/>
    <w:rsid w:val="005E163B"/>
    <w:rsid w:val="005E2206"/>
    <w:rsid w:val="005E4C5F"/>
    <w:rsid w:val="005E6A5A"/>
    <w:rsid w:val="005E7221"/>
    <w:rsid w:val="005E7E10"/>
    <w:rsid w:val="005F12BF"/>
    <w:rsid w:val="005F2CD5"/>
    <w:rsid w:val="005F60D9"/>
    <w:rsid w:val="005F690C"/>
    <w:rsid w:val="005F75FB"/>
    <w:rsid w:val="00600373"/>
    <w:rsid w:val="00603723"/>
    <w:rsid w:val="006053D5"/>
    <w:rsid w:val="00607045"/>
    <w:rsid w:val="006116AD"/>
    <w:rsid w:val="00612CC7"/>
    <w:rsid w:val="00615474"/>
    <w:rsid w:val="006161C9"/>
    <w:rsid w:val="00616453"/>
    <w:rsid w:val="00617175"/>
    <w:rsid w:val="0062547E"/>
    <w:rsid w:val="006306A3"/>
    <w:rsid w:val="00632E9B"/>
    <w:rsid w:val="006333AC"/>
    <w:rsid w:val="00633E20"/>
    <w:rsid w:val="00635A8C"/>
    <w:rsid w:val="0063607A"/>
    <w:rsid w:val="006407B4"/>
    <w:rsid w:val="006431FA"/>
    <w:rsid w:val="0064546B"/>
    <w:rsid w:val="00651684"/>
    <w:rsid w:val="006519E0"/>
    <w:rsid w:val="00651F54"/>
    <w:rsid w:val="00652E98"/>
    <w:rsid w:val="00652F08"/>
    <w:rsid w:val="00653E6C"/>
    <w:rsid w:val="006577EC"/>
    <w:rsid w:val="0066062F"/>
    <w:rsid w:val="006616E4"/>
    <w:rsid w:val="00661F84"/>
    <w:rsid w:val="00664E92"/>
    <w:rsid w:val="00664F78"/>
    <w:rsid w:val="00664FC8"/>
    <w:rsid w:val="00665BFF"/>
    <w:rsid w:val="006665B9"/>
    <w:rsid w:val="0066746D"/>
    <w:rsid w:val="00673376"/>
    <w:rsid w:val="006750E7"/>
    <w:rsid w:val="00675445"/>
    <w:rsid w:val="0068154D"/>
    <w:rsid w:val="00681BE3"/>
    <w:rsid w:val="0068583F"/>
    <w:rsid w:val="00687A33"/>
    <w:rsid w:val="0069233F"/>
    <w:rsid w:val="00693A4C"/>
    <w:rsid w:val="00694D73"/>
    <w:rsid w:val="006A47E5"/>
    <w:rsid w:val="006B0C67"/>
    <w:rsid w:val="006B3065"/>
    <w:rsid w:val="006B47CD"/>
    <w:rsid w:val="006B481E"/>
    <w:rsid w:val="006B4845"/>
    <w:rsid w:val="006B55D7"/>
    <w:rsid w:val="006B60C8"/>
    <w:rsid w:val="006C05C2"/>
    <w:rsid w:val="006C0DBC"/>
    <w:rsid w:val="006C513A"/>
    <w:rsid w:val="006C694E"/>
    <w:rsid w:val="006D1F6E"/>
    <w:rsid w:val="006D2AD0"/>
    <w:rsid w:val="006E0BAD"/>
    <w:rsid w:val="006E42BA"/>
    <w:rsid w:val="006E448A"/>
    <w:rsid w:val="006E57AA"/>
    <w:rsid w:val="006E5D8D"/>
    <w:rsid w:val="006E6EA5"/>
    <w:rsid w:val="006F63FE"/>
    <w:rsid w:val="00704352"/>
    <w:rsid w:val="00704B59"/>
    <w:rsid w:val="00707108"/>
    <w:rsid w:val="0071016B"/>
    <w:rsid w:val="00713C13"/>
    <w:rsid w:val="0071446C"/>
    <w:rsid w:val="007148F6"/>
    <w:rsid w:val="0071587A"/>
    <w:rsid w:val="00716A62"/>
    <w:rsid w:val="00721B54"/>
    <w:rsid w:val="00721DCB"/>
    <w:rsid w:val="00726D98"/>
    <w:rsid w:val="0072784B"/>
    <w:rsid w:val="00727AB4"/>
    <w:rsid w:val="00727E9D"/>
    <w:rsid w:val="00735AC9"/>
    <w:rsid w:val="007364B4"/>
    <w:rsid w:val="00736FB7"/>
    <w:rsid w:val="0073795F"/>
    <w:rsid w:val="00740E5F"/>
    <w:rsid w:val="007423C6"/>
    <w:rsid w:val="00747D1B"/>
    <w:rsid w:val="00750D8C"/>
    <w:rsid w:val="00752959"/>
    <w:rsid w:val="007555AC"/>
    <w:rsid w:val="00755A05"/>
    <w:rsid w:val="007566F6"/>
    <w:rsid w:val="00757EB9"/>
    <w:rsid w:val="00761541"/>
    <w:rsid w:val="0077350A"/>
    <w:rsid w:val="00775A57"/>
    <w:rsid w:val="007806E1"/>
    <w:rsid w:val="007815D9"/>
    <w:rsid w:val="007821BD"/>
    <w:rsid w:val="007823DA"/>
    <w:rsid w:val="00783078"/>
    <w:rsid w:val="007846DB"/>
    <w:rsid w:val="00791857"/>
    <w:rsid w:val="00794954"/>
    <w:rsid w:val="00795A9D"/>
    <w:rsid w:val="00796773"/>
    <w:rsid w:val="007978AB"/>
    <w:rsid w:val="007A3FB6"/>
    <w:rsid w:val="007A4489"/>
    <w:rsid w:val="007A51A2"/>
    <w:rsid w:val="007A72C5"/>
    <w:rsid w:val="007A73C0"/>
    <w:rsid w:val="007B043F"/>
    <w:rsid w:val="007B3DCF"/>
    <w:rsid w:val="007B5B76"/>
    <w:rsid w:val="007B61BA"/>
    <w:rsid w:val="007B7FCB"/>
    <w:rsid w:val="007D2A0C"/>
    <w:rsid w:val="007D2A84"/>
    <w:rsid w:val="007D50E3"/>
    <w:rsid w:val="007D5897"/>
    <w:rsid w:val="007D7017"/>
    <w:rsid w:val="007D76BD"/>
    <w:rsid w:val="007E0CB9"/>
    <w:rsid w:val="007E0D7E"/>
    <w:rsid w:val="007E4539"/>
    <w:rsid w:val="007E523B"/>
    <w:rsid w:val="007E721A"/>
    <w:rsid w:val="007E7BBE"/>
    <w:rsid w:val="007F5CD2"/>
    <w:rsid w:val="00800AC9"/>
    <w:rsid w:val="00805E4C"/>
    <w:rsid w:val="00811B6C"/>
    <w:rsid w:val="00817DA8"/>
    <w:rsid w:val="0082451E"/>
    <w:rsid w:val="00825B86"/>
    <w:rsid w:val="00827CDF"/>
    <w:rsid w:val="00830937"/>
    <w:rsid w:val="00830EEB"/>
    <w:rsid w:val="00831ED7"/>
    <w:rsid w:val="00832203"/>
    <w:rsid w:val="0083356C"/>
    <w:rsid w:val="008346A1"/>
    <w:rsid w:val="00834B1D"/>
    <w:rsid w:val="00837AB2"/>
    <w:rsid w:val="00840FF9"/>
    <w:rsid w:val="008453D3"/>
    <w:rsid w:val="008517A2"/>
    <w:rsid w:val="0085493B"/>
    <w:rsid w:val="00855FCE"/>
    <w:rsid w:val="008572F3"/>
    <w:rsid w:val="00857757"/>
    <w:rsid w:val="00864A09"/>
    <w:rsid w:val="00866809"/>
    <w:rsid w:val="00866C13"/>
    <w:rsid w:val="00871117"/>
    <w:rsid w:val="00872D38"/>
    <w:rsid w:val="008736FA"/>
    <w:rsid w:val="00874D21"/>
    <w:rsid w:val="00875BBB"/>
    <w:rsid w:val="00883285"/>
    <w:rsid w:val="008851FB"/>
    <w:rsid w:val="0088793A"/>
    <w:rsid w:val="00896106"/>
    <w:rsid w:val="00897E35"/>
    <w:rsid w:val="008A236A"/>
    <w:rsid w:val="008B0AAE"/>
    <w:rsid w:val="008B5BB8"/>
    <w:rsid w:val="008C5266"/>
    <w:rsid w:val="008D2305"/>
    <w:rsid w:val="008D500F"/>
    <w:rsid w:val="008D5B05"/>
    <w:rsid w:val="008D5B1A"/>
    <w:rsid w:val="008E0411"/>
    <w:rsid w:val="008E1D03"/>
    <w:rsid w:val="008E31EB"/>
    <w:rsid w:val="008E3B9A"/>
    <w:rsid w:val="008F17A5"/>
    <w:rsid w:val="008F4D64"/>
    <w:rsid w:val="008F697D"/>
    <w:rsid w:val="008F7CAB"/>
    <w:rsid w:val="00900852"/>
    <w:rsid w:val="00900EFC"/>
    <w:rsid w:val="009017B3"/>
    <w:rsid w:val="00901C66"/>
    <w:rsid w:val="00902625"/>
    <w:rsid w:val="00902FB6"/>
    <w:rsid w:val="00904241"/>
    <w:rsid w:val="00907D0B"/>
    <w:rsid w:val="009118AD"/>
    <w:rsid w:val="00911DA5"/>
    <w:rsid w:val="0091298B"/>
    <w:rsid w:val="00913D56"/>
    <w:rsid w:val="009141C5"/>
    <w:rsid w:val="00920CFF"/>
    <w:rsid w:val="00921D94"/>
    <w:rsid w:val="00923EB3"/>
    <w:rsid w:val="00924BAE"/>
    <w:rsid w:val="00925D51"/>
    <w:rsid w:val="00927597"/>
    <w:rsid w:val="0093285F"/>
    <w:rsid w:val="009338DA"/>
    <w:rsid w:val="009339E3"/>
    <w:rsid w:val="009348CB"/>
    <w:rsid w:val="009357F3"/>
    <w:rsid w:val="009361C7"/>
    <w:rsid w:val="0093750E"/>
    <w:rsid w:val="00940C31"/>
    <w:rsid w:val="00943728"/>
    <w:rsid w:val="009462EC"/>
    <w:rsid w:val="009463E2"/>
    <w:rsid w:val="00946FDC"/>
    <w:rsid w:val="0095025D"/>
    <w:rsid w:val="00953717"/>
    <w:rsid w:val="0095576A"/>
    <w:rsid w:val="00957D91"/>
    <w:rsid w:val="0096190D"/>
    <w:rsid w:val="00962780"/>
    <w:rsid w:val="00962B1F"/>
    <w:rsid w:val="009648DA"/>
    <w:rsid w:val="00967C2E"/>
    <w:rsid w:val="00973F03"/>
    <w:rsid w:val="009743B7"/>
    <w:rsid w:val="009759F7"/>
    <w:rsid w:val="00976F6D"/>
    <w:rsid w:val="00980127"/>
    <w:rsid w:val="00981732"/>
    <w:rsid w:val="00984DB0"/>
    <w:rsid w:val="009876D9"/>
    <w:rsid w:val="009A2E79"/>
    <w:rsid w:val="009A5925"/>
    <w:rsid w:val="009A5CD9"/>
    <w:rsid w:val="009A68ED"/>
    <w:rsid w:val="009B161B"/>
    <w:rsid w:val="009B3285"/>
    <w:rsid w:val="009B36DA"/>
    <w:rsid w:val="009B6C11"/>
    <w:rsid w:val="009C2F44"/>
    <w:rsid w:val="009C710C"/>
    <w:rsid w:val="009C7980"/>
    <w:rsid w:val="009D3091"/>
    <w:rsid w:val="009D7257"/>
    <w:rsid w:val="009E14A7"/>
    <w:rsid w:val="009F0659"/>
    <w:rsid w:val="009F0B80"/>
    <w:rsid w:val="009F0C7D"/>
    <w:rsid w:val="009F1287"/>
    <w:rsid w:val="009F26D6"/>
    <w:rsid w:val="009F37E8"/>
    <w:rsid w:val="009F4A6E"/>
    <w:rsid w:val="009F74AF"/>
    <w:rsid w:val="00A00176"/>
    <w:rsid w:val="00A01E77"/>
    <w:rsid w:val="00A02125"/>
    <w:rsid w:val="00A0234D"/>
    <w:rsid w:val="00A026E8"/>
    <w:rsid w:val="00A043B6"/>
    <w:rsid w:val="00A0608F"/>
    <w:rsid w:val="00A077D0"/>
    <w:rsid w:val="00A133AB"/>
    <w:rsid w:val="00A161CB"/>
    <w:rsid w:val="00A24A8A"/>
    <w:rsid w:val="00A24DB3"/>
    <w:rsid w:val="00A2670F"/>
    <w:rsid w:val="00A3357A"/>
    <w:rsid w:val="00A33F3A"/>
    <w:rsid w:val="00A41A57"/>
    <w:rsid w:val="00A41D64"/>
    <w:rsid w:val="00A46599"/>
    <w:rsid w:val="00A46D0B"/>
    <w:rsid w:val="00A47E90"/>
    <w:rsid w:val="00A51462"/>
    <w:rsid w:val="00A5448F"/>
    <w:rsid w:val="00A54F97"/>
    <w:rsid w:val="00A568C9"/>
    <w:rsid w:val="00A64953"/>
    <w:rsid w:val="00A64D1D"/>
    <w:rsid w:val="00A851A3"/>
    <w:rsid w:val="00A8597D"/>
    <w:rsid w:val="00A865C4"/>
    <w:rsid w:val="00A9051C"/>
    <w:rsid w:val="00A90AEF"/>
    <w:rsid w:val="00A92357"/>
    <w:rsid w:val="00A932B4"/>
    <w:rsid w:val="00A936EB"/>
    <w:rsid w:val="00A94B4F"/>
    <w:rsid w:val="00A94BDA"/>
    <w:rsid w:val="00A9704C"/>
    <w:rsid w:val="00AA1170"/>
    <w:rsid w:val="00AA2396"/>
    <w:rsid w:val="00AA2688"/>
    <w:rsid w:val="00AA48A4"/>
    <w:rsid w:val="00AB3455"/>
    <w:rsid w:val="00AB3C97"/>
    <w:rsid w:val="00AB5AF4"/>
    <w:rsid w:val="00AB5CB8"/>
    <w:rsid w:val="00AB6A9E"/>
    <w:rsid w:val="00AB7921"/>
    <w:rsid w:val="00AB7C8D"/>
    <w:rsid w:val="00AC04D7"/>
    <w:rsid w:val="00AC111C"/>
    <w:rsid w:val="00AC613C"/>
    <w:rsid w:val="00AC7EDB"/>
    <w:rsid w:val="00AD28E9"/>
    <w:rsid w:val="00AE11BB"/>
    <w:rsid w:val="00AE3BA3"/>
    <w:rsid w:val="00AE5771"/>
    <w:rsid w:val="00AE6663"/>
    <w:rsid w:val="00AF1330"/>
    <w:rsid w:val="00AF2499"/>
    <w:rsid w:val="00AF30CD"/>
    <w:rsid w:val="00AF517D"/>
    <w:rsid w:val="00AF7C91"/>
    <w:rsid w:val="00B02A48"/>
    <w:rsid w:val="00B04925"/>
    <w:rsid w:val="00B0736D"/>
    <w:rsid w:val="00B11A3D"/>
    <w:rsid w:val="00B12B59"/>
    <w:rsid w:val="00B137C4"/>
    <w:rsid w:val="00B169ED"/>
    <w:rsid w:val="00B17F72"/>
    <w:rsid w:val="00B226A1"/>
    <w:rsid w:val="00B250DA"/>
    <w:rsid w:val="00B25E54"/>
    <w:rsid w:val="00B26588"/>
    <w:rsid w:val="00B30815"/>
    <w:rsid w:val="00B3190E"/>
    <w:rsid w:val="00B32526"/>
    <w:rsid w:val="00B351CE"/>
    <w:rsid w:val="00B35514"/>
    <w:rsid w:val="00B41F5F"/>
    <w:rsid w:val="00B43034"/>
    <w:rsid w:val="00B432BE"/>
    <w:rsid w:val="00B43358"/>
    <w:rsid w:val="00B4642A"/>
    <w:rsid w:val="00B47279"/>
    <w:rsid w:val="00B50A18"/>
    <w:rsid w:val="00B519AF"/>
    <w:rsid w:val="00B52861"/>
    <w:rsid w:val="00B53365"/>
    <w:rsid w:val="00B53B46"/>
    <w:rsid w:val="00B55129"/>
    <w:rsid w:val="00B56E2D"/>
    <w:rsid w:val="00B6057E"/>
    <w:rsid w:val="00B60E51"/>
    <w:rsid w:val="00B61A3E"/>
    <w:rsid w:val="00B62DDB"/>
    <w:rsid w:val="00B66D27"/>
    <w:rsid w:val="00B71669"/>
    <w:rsid w:val="00B7387E"/>
    <w:rsid w:val="00B75832"/>
    <w:rsid w:val="00B764BD"/>
    <w:rsid w:val="00B816AD"/>
    <w:rsid w:val="00B81AB4"/>
    <w:rsid w:val="00B82974"/>
    <w:rsid w:val="00B84545"/>
    <w:rsid w:val="00B84D40"/>
    <w:rsid w:val="00B852B5"/>
    <w:rsid w:val="00B858B2"/>
    <w:rsid w:val="00B85D28"/>
    <w:rsid w:val="00B86808"/>
    <w:rsid w:val="00B933B1"/>
    <w:rsid w:val="00B94758"/>
    <w:rsid w:val="00B95F40"/>
    <w:rsid w:val="00B969E7"/>
    <w:rsid w:val="00B96FE0"/>
    <w:rsid w:val="00BA007D"/>
    <w:rsid w:val="00BA0B75"/>
    <w:rsid w:val="00BA618D"/>
    <w:rsid w:val="00BB0CA7"/>
    <w:rsid w:val="00BB0D85"/>
    <w:rsid w:val="00BB0E00"/>
    <w:rsid w:val="00BB53D2"/>
    <w:rsid w:val="00BB5EC8"/>
    <w:rsid w:val="00BB76E0"/>
    <w:rsid w:val="00BC0D55"/>
    <w:rsid w:val="00BC266C"/>
    <w:rsid w:val="00BC5C6C"/>
    <w:rsid w:val="00BC61EA"/>
    <w:rsid w:val="00BD2BAA"/>
    <w:rsid w:val="00BD2FED"/>
    <w:rsid w:val="00BD3BA6"/>
    <w:rsid w:val="00BD42C9"/>
    <w:rsid w:val="00BD5087"/>
    <w:rsid w:val="00BD59A6"/>
    <w:rsid w:val="00BE27AA"/>
    <w:rsid w:val="00BE32FB"/>
    <w:rsid w:val="00BE34DD"/>
    <w:rsid w:val="00BE68CD"/>
    <w:rsid w:val="00BF0374"/>
    <w:rsid w:val="00BF1462"/>
    <w:rsid w:val="00BF2F03"/>
    <w:rsid w:val="00BF3AA4"/>
    <w:rsid w:val="00BF3F93"/>
    <w:rsid w:val="00BF4569"/>
    <w:rsid w:val="00BF4A55"/>
    <w:rsid w:val="00BF5AAA"/>
    <w:rsid w:val="00BF73EE"/>
    <w:rsid w:val="00C016D2"/>
    <w:rsid w:val="00C0195A"/>
    <w:rsid w:val="00C01C84"/>
    <w:rsid w:val="00C0215A"/>
    <w:rsid w:val="00C039EA"/>
    <w:rsid w:val="00C03A1B"/>
    <w:rsid w:val="00C04BC2"/>
    <w:rsid w:val="00C05A18"/>
    <w:rsid w:val="00C07E75"/>
    <w:rsid w:val="00C104DF"/>
    <w:rsid w:val="00C104E9"/>
    <w:rsid w:val="00C108C4"/>
    <w:rsid w:val="00C11C94"/>
    <w:rsid w:val="00C13AE6"/>
    <w:rsid w:val="00C14CD6"/>
    <w:rsid w:val="00C14E02"/>
    <w:rsid w:val="00C163CD"/>
    <w:rsid w:val="00C2112A"/>
    <w:rsid w:val="00C219F1"/>
    <w:rsid w:val="00C2429B"/>
    <w:rsid w:val="00C27EA0"/>
    <w:rsid w:val="00C31942"/>
    <w:rsid w:val="00C353F6"/>
    <w:rsid w:val="00C35426"/>
    <w:rsid w:val="00C35ED4"/>
    <w:rsid w:val="00C4371E"/>
    <w:rsid w:val="00C50D3F"/>
    <w:rsid w:val="00C53D50"/>
    <w:rsid w:val="00C540E9"/>
    <w:rsid w:val="00C57D21"/>
    <w:rsid w:val="00C651E7"/>
    <w:rsid w:val="00C65EE7"/>
    <w:rsid w:val="00C6623F"/>
    <w:rsid w:val="00C67C0C"/>
    <w:rsid w:val="00C720B0"/>
    <w:rsid w:val="00C72413"/>
    <w:rsid w:val="00C817F1"/>
    <w:rsid w:val="00C83472"/>
    <w:rsid w:val="00C85D51"/>
    <w:rsid w:val="00C909B8"/>
    <w:rsid w:val="00C935CD"/>
    <w:rsid w:val="00C94679"/>
    <w:rsid w:val="00CA08A2"/>
    <w:rsid w:val="00CA0E5A"/>
    <w:rsid w:val="00CA38DA"/>
    <w:rsid w:val="00CA49AA"/>
    <w:rsid w:val="00CB0C46"/>
    <w:rsid w:val="00CB39F3"/>
    <w:rsid w:val="00CB3AC0"/>
    <w:rsid w:val="00CB41BF"/>
    <w:rsid w:val="00CB5165"/>
    <w:rsid w:val="00CB51A6"/>
    <w:rsid w:val="00CB6E31"/>
    <w:rsid w:val="00CC0CA9"/>
    <w:rsid w:val="00CC2A53"/>
    <w:rsid w:val="00CC342B"/>
    <w:rsid w:val="00CC37C1"/>
    <w:rsid w:val="00CC5458"/>
    <w:rsid w:val="00CC7DBF"/>
    <w:rsid w:val="00CD1ABB"/>
    <w:rsid w:val="00CD5B27"/>
    <w:rsid w:val="00CD77AE"/>
    <w:rsid w:val="00CE42E9"/>
    <w:rsid w:val="00CE66C3"/>
    <w:rsid w:val="00CE7A6D"/>
    <w:rsid w:val="00CE7D53"/>
    <w:rsid w:val="00CF2149"/>
    <w:rsid w:val="00CF26D1"/>
    <w:rsid w:val="00CF4683"/>
    <w:rsid w:val="00CF4B7C"/>
    <w:rsid w:val="00D00349"/>
    <w:rsid w:val="00D0111C"/>
    <w:rsid w:val="00D018C5"/>
    <w:rsid w:val="00D02EF8"/>
    <w:rsid w:val="00D058B0"/>
    <w:rsid w:val="00D06627"/>
    <w:rsid w:val="00D0792A"/>
    <w:rsid w:val="00D15FE4"/>
    <w:rsid w:val="00D161AA"/>
    <w:rsid w:val="00D21271"/>
    <w:rsid w:val="00D21FE8"/>
    <w:rsid w:val="00D27879"/>
    <w:rsid w:val="00D3010F"/>
    <w:rsid w:val="00D3203E"/>
    <w:rsid w:val="00D34869"/>
    <w:rsid w:val="00D34A4B"/>
    <w:rsid w:val="00D372CF"/>
    <w:rsid w:val="00D378DA"/>
    <w:rsid w:val="00D406DE"/>
    <w:rsid w:val="00D4091B"/>
    <w:rsid w:val="00D413A2"/>
    <w:rsid w:val="00D4191E"/>
    <w:rsid w:val="00D4237A"/>
    <w:rsid w:val="00D42BF8"/>
    <w:rsid w:val="00D446D5"/>
    <w:rsid w:val="00D451B2"/>
    <w:rsid w:val="00D46212"/>
    <w:rsid w:val="00D47D4C"/>
    <w:rsid w:val="00D5291F"/>
    <w:rsid w:val="00D52C00"/>
    <w:rsid w:val="00D537D4"/>
    <w:rsid w:val="00D55293"/>
    <w:rsid w:val="00D55EE6"/>
    <w:rsid w:val="00D60B37"/>
    <w:rsid w:val="00D620E1"/>
    <w:rsid w:val="00D63328"/>
    <w:rsid w:val="00D65D07"/>
    <w:rsid w:val="00D75791"/>
    <w:rsid w:val="00D76F1E"/>
    <w:rsid w:val="00D81E79"/>
    <w:rsid w:val="00D8292F"/>
    <w:rsid w:val="00D8529A"/>
    <w:rsid w:val="00D864CF"/>
    <w:rsid w:val="00D87829"/>
    <w:rsid w:val="00D904DD"/>
    <w:rsid w:val="00D931B7"/>
    <w:rsid w:val="00D93D93"/>
    <w:rsid w:val="00D94950"/>
    <w:rsid w:val="00D9688D"/>
    <w:rsid w:val="00DA096B"/>
    <w:rsid w:val="00DA3D65"/>
    <w:rsid w:val="00DB41D3"/>
    <w:rsid w:val="00DB48DC"/>
    <w:rsid w:val="00DB4D4B"/>
    <w:rsid w:val="00DB7B74"/>
    <w:rsid w:val="00DC0ED9"/>
    <w:rsid w:val="00DC1F2A"/>
    <w:rsid w:val="00DC2C0A"/>
    <w:rsid w:val="00DC69DE"/>
    <w:rsid w:val="00DC6FF6"/>
    <w:rsid w:val="00DD4A11"/>
    <w:rsid w:val="00DD4CD4"/>
    <w:rsid w:val="00DE191D"/>
    <w:rsid w:val="00DE1B33"/>
    <w:rsid w:val="00DE1D44"/>
    <w:rsid w:val="00DE43E5"/>
    <w:rsid w:val="00DE4D9E"/>
    <w:rsid w:val="00DE4F0B"/>
    <w:rsid w:val="00DE730D"/>
    <w:rsid w:val="00DE7967"/>
    <w:rsid w:val="00DF2D26"/>
    <w:rsid w:val="00DF4014"/>
    <w:rsid w:val="00DF4178"/>
    <w:rsid w:val="00DF4DF7"/>
    <w:rsid w:val="00DF52FC"/>
    <w:rsid w:val="00DF6695"/>
    <w:rsid w:val="00E011A8"/>
    <w:rsid w:val="00E029B0"/>
    <w:rsid w:val="00E037B4"/>
    <w:rsid w:val="00E0657E"/>
    <w:rsid w:val="00E13808"/>
    <w:rsid w:val="00E13DEB"/>
    <w:rsid w:val="00E17E8D"/>
    <w:rsid w:val="00E20225"/>
    <w:rsid w:val="00E212E8"/>
    <w:rsid w:val="00E232C3"/>
    <w:rsid w:val="00E238A3"/>
    <w:rsid w:val="00E23FAE"/>
    <w:rsid w:val="00E245C9"/>
    <w:rsid w:val="00E246A1"/>
    <w:rsid w:val="00E253D7"/>
    <w:rsid w:val="00E27C83"/>
    <w:rsid w:val="00E31E45"/>
    <w:rsid w:val="00E32C9B"/>
    <w:rsid w:val="00E37CB7"/>
    <w:rsid w:val="00E41B42"/>
    <w:rsid w:val="00E4222E"/>
    <w:rsid w:val="00E42EC2"/>
    <w:rsid w:val="00E43D83"/>
    <w:rsid w:val="00E45893"/>
    <w:rsid w:val="00E46D41"/>
    <w:rsid w:val="00E502E9"/>
    <w:rsid w:val="00E51667"/>
    <w:rsid w:val="00E518B3"/>
    <w:rsid w:val="00E522C2"/>
    <w:rsid w:val="00E52521"/>
    <w:rsid w:val="00E53865"/>
    <w:rsid w:val="00E53890"/>
    <w:rsid w:val="00E568AC"/>
    <w:rsid w:val="00E6322D"/>
    <w:rsid w:val="00E64F32"/>
    <w:rsid w:val="00E66D31"/>
    <w:rsid w:val="00E72001"/>
    <w:rsid w:val="00E7329E"/>
    <w:rsid w:val="00E74407"/>
    <w:rsid w:val="00E74966"/>
    <w:rsid w:val="00E769D9"/>
    <w:rsid w:val="00E771BC"/>
    <w:rsid w:val="00E800D8"/>
    <w:rsid w:val="00E81634"/>
    <w:rsid w:val="00E82834"/>
    <w:rsid w:val="00E833CE"/>
    <w:rsid w:val="00E84513"/>
    <w:rsid w:val="00E8711A"/>
    <w:rsid w:val="00E90122"/>
    <w:rsid w:val="00EA4566"/>
    <w:rsid w:val="00EA4A92"/>
    <w:rsid w:val="00EB076A"/>
    <w:rsid w:val="00EB10EC"/>
    <w:rsid w:val="00EB1E6D"/>
    <w:rsid w:val="00EB2319"/>
    <w:rsid w:val="00EB38D6"/>
    <w:rsid w:val="00EB4FA5"/>
    <w:rsid w:val="00EB6AA8"/>
    <w:rsid w:val="00EB7C7A"/>
    <w:rsid w:val="00EC2D69"/>
    <w:rsid w:val="00EC5700"/>
    <w:rsid w:val="00EC75C6"/>
    <w:rsid w:val="00ED2C6C"/>
    <w:rsid w:val="00ED3B10"/>
    <w:rsid w:val="00ED4904"/>
    <w:rsid w:val="00ED5350"/>
    <w:rsid w:val="00ED5F4A"/>
    <w:rsid w:val="00EE1D75"/>
    <w:rsid w:val="00EE2EA0"/>
    <w:rsid w:val="00EE4857"/>
    <w:rsid w:val="00EE599F"/>
    <w:rsid w:val="00EE5A61"/>
    <w:rsid w:val="00EE6696"/>
    <w:rsid w:val="00EE67AE"/>
    <w:rsid w:val="00EE76BE"/>
    <w:rsid w:val="00EE77F3"/>
    <w:rsid w:val="00EE7F89"/>
    <w:rsid w:val="00EF115A"/>
    <w:rsid w:val="00F0173A"/>
    <w:rsid w:val="00F0249B"/>
    <w:rsid w:val="00F03426"/>
    <w:rsid w:val="00F047F1"/>
    <w:rsid w:val="00F04DCE"/>
    <w:rsid w:val="00F0524D"/>
    <w:rsid w:val="00F05C9C"/>
    <w:rsid w:val="00F0686E"/>
    <w:rsid w:val="00F075D8"/>
    <w:rsid w:val="00F10D15"/>
    <w:rsid w:val="00F1189C"/>
    <w:rsid w:val="00F15EAC"/>
    <w:rsid w:val="00F16A33"/>
    <w:rsid w:val="00F17698"/>
    <w:rsid w:val="00F177F2"/>
    <w:rsid w:val="00F2021B"/>
    <w:rsid w:val="00F2316E"/>
    <w:rsid w:val="00F242E5"/>
    <w:rsid w:val="00F2456D"/>
    <w:rsid w:val="00F25B74"/>
    <w:rsid w:val="00F25D0D"/>
    <w:rsid w:val="00F26C93"/>
    <w:rsid w:val="00F31B00"/>
    <w:rsid w:val="00F348B1"/>
    <w:rsid w:val="00F36FF6"/>
    <w:rsid w:val="00F37529"/>
    <w:rsid w:val="00F40B27"/>
    <w:rsid w:val="00F428FF"/>
    <w:rsid w:val="00F433B9"/>
    <w:rsid w:val="00F435E1"/>
    <w:rsid w:val="00F44261"/>
    <w:rsid w:val="00F45BD5"/>
    <w:rsid w:val="00F51343"/>
    <w:rsid w:val="00F5365C"/>
    <w:rsid w:val="00F536F8"/>
    <w:rsid w:val="00F6082C"/>
    <w:rsid w:val="00F6235E"/>
    <w:rsid w:val="00F637E1"/>
    <w:rsid w:val="00F6737C"/>
    <w:rsid w:val="00F71435"/>
    <w:rsid w:val="00F741FA"/>
    <w:rsid w:val="00F805B5"/>
    <w:rsid w:val="00F817C5"/>
    <w:rsid w:val="00F81F72"/>
    <w:rsid w:val="00F849BF"/>
    <w:rsid w:val="00F863A3"/>
    <w:rsid w:val="00F87D1F"/>
    <w:rsid w:val="00F930E8"/>
    <w:rsid w:val="00F951DB"/>
    <w:rsid w:val="00F9782E"/>
    <w:rsid w:val="00FA00C9"/>
    <w:rsid w:val="00FA0B0C"/>
    <w:rsid w:val="00FA1AAB"/>
    <w:rsid w:val="00FA3DCD"/>
    <w:rsid w:val="00FA442A"/>
    <w:rsid w:val="00FA4DBE"/>
    <w:rsid w:val="00FB00EE"/>
    <w:rsid w:val="00FB0A62"/>
    <w:rsid w:val="00FB2ACF"/>
    <w:rsid w:val="00FB5B36"/>
    <w:rsid w:val="00FC015E"/>
    <w:rsid w:val="00FC0C4A"/>
    <w:rsid w:val="00FC1BDC"/>
    <w:rsid w:val="00FC3ED8"/>
    <w:rsid w:val="00FC40F8"/>
    <w:rsid w:val="00FC6664"/>
    <w:rsid w:val="00FD1692"/>
    <w:rsid w:val="00FD17E6"/>
    <w:rsid w:val="00FD21C5"/>
    <w:rsid w:val="00FD7517"/>
    <w:rsid w:val="00FE035D"/>
    <w:rsid w:val="00FE1ECE"/>
    <w:rsid w:val="00FE30C7"/>
    <w:rsid w:val="00FE4C22"/>
    <w:rsid w:val="00FE71F0"/>
    <w:rsid w:val="00FF015D"/>
    <w:rsid w:val="00FF1C0B"/>
    <w:rsid w:val="00FF3861"/>
    <w:rsid w:val="00FF3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B08DB"/>
  <w15:chartTrackingRefBased/>
  <w15:docId w15:val="{D8EE1352-FEAD-4AC9-AD64-14595995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C2F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B2F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97E"/>
    <w:pPr>
      <w:spacing w:after="200" w:line="276" w:lineRule="auto"/>
      <w:ind w:left="720"/>
      <w:contextualSpacing/>
    </w:pPr>
    <w:rPr>
      <w:rFonts w:eastAsiaTheme="minorEastAsia"/>
    </w:rPr>
  </w:style>
  <w:style w:type="character" w:styleId="Hyperlink">
    <w:name w:val="Hyperlink"/>
    <w:basedOn w:val="a0"/>
    <w:uiPriority w:val="99"/>
    <w:unhideWhenUsed/>
    <w:rsid w:val="009C710C"/>
    <w:rPr>
      <w:color w:val="0563C1" w:themeColor="hyperlink"/>
      <w:u w:val="single"/>
    </w:rPr>
  </w:style>
  <w:style w:type="character" w:customStyle="1" w:styleId="UnresolvedMention1">
    <w:name w:val="Unresolved Mention1"/>
    <w:basedOn w:val="a0"/>
    <w:uiPriority w:val="99"/>
    <w:semiHidden/>
    <w:unhideWhenUsed/>
    <w:rsid w:val="009C710C"/>
    <w:rPr>
      <w:color w:val="605E5C"/>
      <w:shd w:val="clear" w:color="auto" w:fill="E1DFDD"/>
    </w:rPr>
  </w:style>
  <w:style w:type="paragraph" w:styleId="a4">
    <w:name w:val="footnote text"/>
    <w:basedOn w:val="a"/>
    <w:link w:val="a5"/>
    <w:uiPriority w:val="99"/>
    <w:unhideWhenUsed/>
    <w:rsid w:val="00694D73"/>
    <w:pPr>
      <w:spacing w:after="0" w:line="240" w:lineRule="auto"/>
    </w:pPr>
    <w:rPr>
      <w:rFonts w:eastAsiaTheme="minorEastAsia"/>
      <w:sz w:val="20"/>
      <w:szCs w:val="20"/>
    </w:rPr>
  </w:style>
  <w:style w:type="character" w:customStyle="1" w:styleId="a5">
    <w:name w:val="טקסט הערת שוליים תו"/>
    <w:basedOn w:val="a0"/>
    <w:link w:val="a4"/>
    <w:uiPriority w:val="99"/>
    <w:rsid w:val="00694D73"/>
    <w:rPr>
      <w:rFonts w:eastAsiaTheme="minorEastAsia"/>
      <w:sz w:val="20"/>
      <w:szCs w:val="20"/>
    </w:rPr>
  </w:style>
  <w:style w:type="character" w:styleId="a6">
    <w:name w:val="footnote reference"/>
    <w:aliases w:val="4_GA"/>
    <w:basedOn w:val="a0"/>
    <w:uiPriority w:val="99"/>
    <w:unhideWhenUsed/>
    <w:rsid w:val="00694D73"/>
    <w:rPr>
      <w:vertAlign w:val="superscript"/>
    </w:rPr>
  </w:style>
  <w:style w:type="paragraph" w:styleId="NormalWeb">
    <w:name w:val="Normal (Web)"/>
    <w:basedOn w:val="a"/>
    <w:uiPriority w:val="99"/>
    <w:unhideWhenUsed/>
    <w:rsid w:val="00B432B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B432BE"/>
    <w:rPr>
      <w:b/>
      <w:bCs/>
    </w:rPr>
  </w:style>
  <w:style w:type="paragraph" w:styleId="a8">
    <w:name w:val="header"/>
    <w:basedOn w:val="a"/>
    <w:link w:val="a9"/>
    <w:uiPriority w:val="99"/>
    <w:unhideWhenUsed/>
    <w:rsid w:val="007D7017"/>
    <w:pPr>
      <w:tabs>
        <w:tab w:val="center" w:pos="4680"/>
        <w:tab w:val="right" w:pos="9360"/>
      </w:tabs>
      <w:spacing w:after="0" w:line="240" w:lineRule="auto"/>
    </w:pPr>
  </w:style>
  <w:style w:type="character" w:customStyle="1" w:styleId="a9">
    <w:name w:val="כותרת עליונה תו"/>
    <w:basedOn w:val="a0"/>
    <w:link w:val="a8"/>
    <w:uiPriority w:val="99"/>
    <w:rsid w:val="007D7017"/>
  </w:style>
  <w:style w:type="paragraph" w:styleId="aa">
    <w:name w:val="footer"/>
    <w:basedOn w:val="a"/>
    <w:link w:val="ab"/>
    <w:uiPriority w:val="99"/>
    <w:unhideWhenUsed/>
    <w:rsid w:val="007D7017"/>
    <w:pPr>
      <w:tabs>
        <w:tab w:val="center" w:pos="4680"/>
        <w:tab w:val="right" w:pos="9360"/>
      </w:tabs>
      <w:spacing w:after="0" w:line="240" w:lineRule="auto"/>
    </w:pPr>
  </w:style>
  <w:style w:type="character" w:customStyle="1" w:styleId="ab">
    <w:name w:val="כותרת תחתונה תו"/>
    <w:basedOn w:val="a0"/>
    <w:link w:val="aa"/>
    <w:uiPriority w:val="99"/>
    <w:rsid w:val="007D7017"/>
  </w:style>
  <w:style w:type="character" w:customStyle="1" w:styleId="10">
    <w:name w:val="כותרת 1 תו"/>
    <w:basedOn w:val="a0"/>
    <w:link w:val="1"/>
    <w:uiPriority w:val="9"/>
    <w:rsid w:val="009C2F44"/>
    <w:rPr>
      <w:rFonts w:asciiTheme="majorHAnsi" w:eastAsiaTheme="majorEastAsia" w:hAnsiTheme="majorHAnsi" w:cstheme="majorBidi"/>
      <w:color w:val="2F5496" w:themeColor="accent1" w:themeShade="BF"/>
      <w:sz w:val="32"/>
      <w:szCs w:val="32"/>
    </w:rPr>
  </w:style>
  <w:style w:type="character" w:styleId="ac">
    <w:name w:val="annotation reference"/>
    <w:basedOn w:val="a0"/>
    <w:uiPriority w:val="99"/>
    <w:semiHidden/>
    <w:unhideWhenUsed/>
    <w:rsid w:val="00832203"/>
    <w:rPr>
      <w:sz w:val="16"/>
      <w:szCs w:val="16"/>
    </w:rPr>
  </w:style>
  <w:style w:type="paragraph" w:styleId="ad">
    <w:name w:val="annotation text"/>
    <w:basedOn w:val="a"/>
    <w:link w:val="ae"/>
    <w:uiPriority w:val="99"/>
    <w:unhideWhenUsed/>
    <w:rsid w:val="00832203"/>
    <w:pPr>
      <w:spacing w:line="240" w:lineRule="auto"/>
    </w:pPr>
    <w:rPr>
      <w:sz w:val="20"/>
      <w:szCs w:val="20"/>
    </w:rPr>
  </w:style>
  <w:style w:type="character" w:customStyle="1" w:styleId="ae">
    <w:name w:val="טקסט הערה תו"/>
    <w:basedOn w:val="a0"/>
    <w:link w:val="ad"/>
    <w:uiPriority w:val="99"/>
    <w:rsid w:val="00832203"/>
    <w:rPr>
      <w:sz w:val="20"/>
      <w:szCs w:val="20"/>
    </w:rPr>
  </w:style>
  <w:style w:type="paragraph" w:styleId="af">
    <w:name w:val="annotation subject"/>
    <w:basedOn w:val="ad"/>
    <w:next w:val="ad"/>
    <w:link w:val="af0"/>
    <w:uiPriority w:val="99"/>
    <w:semiHidden/>
    <w:unhideWhenUsed/>
    <w:rsid w:val="00832203"/>
    <w:rPr>
      <w:b/>
      <w:bCs/>
    </w:rPr>
  </w:style>
  <w:style w:type="character" w:customStyle="1" w:styleId="af0">
    <w:name w:val="נושא הערה תו"/>
    <w:basedOn w:val="ae"/>
    <w:link w:val="af"/>
    <w:uiPriority w:val="99"/>
    <w:semiHidden/>
    <w:rsid w:val="00832203"/>
    <w:rPr>
      <w:b/>
      <w:bCs/>
      <w:sz w:val="20"/>
      <w:szCs w:val="20"/>
    </w:rPr>
  </w:style>
  <w:style w:type="paragraph" w:styleId="af1">
    <w:name w:val="Balloon Text"/>
    <w:basedOn w:val="a"/>
    <w:link w:val="af2"/>
    <w:uiPriority w:val="99"/>
    <w:semiHidden/>
    <w:unhideWhenUsed/>
    <w:rsid w:val="00832203"/>
    <w:pPr>
      <w:spacing w:after="0" w:line="240" w:lineRule="auto"/>
    </w:pPr>
    <w:rPr>
      <w:rFonts w:ascii="Segoe UI" w:hAnsi="Segoe UI" w:cs="Segoe UI"/>
      <w:sz w:val="18"/>
      <w:szCs w:val="18"/>
    </w:rPr>
  </w:style>
  <w:style w:type="character" w:customStyle="1" w:styleId="af2">
    <w:name w:val="טקסט בלונים תו"/>
    <w:basedOn w:val="a0"/>
    <w:link w:val="af1"/>
    <w:uiPriority w:val="99"/>
    <w:semiHidden/>
    <w:rsid w:val="00832203"/>
    <w:rPr>
      <w:rFonts w:ascii="Segoe UI" w:hAnsi="Segoe UI" w:cs="Segoe UI"/>
      <w:sz w:val="18"/>
      <w:szCs w:val="18"/>
    </w:rPr>
  </w:style>
  <w:style w:type="table" w:styleId="af3">
    <w:name w:val="Table Grid"/>
    <w:basedOn w:val="a1"/>
    <w:uiPriority w:val="39"/>
    <w:rsid w:val="00C27EA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CB6E31"/>
    <w:pPr>
      <w:spacing w:after="0" w:line="240" w:lineRule="auto"/>
    </w:pPr>
  </w:style>
  <w:style w:type="character" w:customStyle="1" w:styleId="jpfdse">
    <w:name w:val="jpfdse"/>
    <w:basedOn w:val="a0"/>
    <w:rsid w:val="00CC37C1"/>
  </w:style>
  <w:style w:type="character" w:customStyle="1" w:styleId="20">
    <w:name w:val="כותרת 2 תו"/>
    <w:basedOn w:val="a0"/>
    <w:link w:val="2"/>
    <w:uiPriority w:val="9"/>
    <w:semiHidden/>
    <w:rsid w:val="000B2F9B"/>
    <w:rPr>
      <w:rFonts w:asciiTheme="majorHAnsi" w:eastAsiaTheme="majorEastAsia" w:hAnsiTheme="majorHAnsi" w:cstheme="majorBidi"/>
      <w:color w:val="2F5496" w:themeColor="accent1" w:themeShade="BF"/>
      <w:sz w:val="26"/>
      <w:szCs w:val="26"/>
    </w:rPr>
  </w:style>
  <w:style w:type="character" w:customStyle="1" w:styleId="xcontentpasted1">
    <w:name w:val="x_contentpasted1"/>
    <w:basedOn w:val="a0"/>
    <w:rsid w:val="00FF3861"/>
  </w:style>
  <w:style w:type="character" w:customStyle="1" w:styleId="contentpasted0">
    <w:name w:val="contentpasted0"/>
    <w:basedOn w:val="a0"/>
    <w:rsid w:val="00FF3861"/>
  </w:style>
  <w:style w:type="paragraph" w:styleId="af5">
    <w:name w:val="TOC Heading"/>
    <w:basedOn w:val="1"/>
    <w:next w:val="a"/>
    <w:uiPriority w:val="39"/>
    <w:unhideWhenUsed/>
    <w:qFormat/>
    <w:rsid w:val="00AB5AF4"/>
    <w:pPr>
      <w:outlineLvl w:val="9"/>
    </w:pPr>
  </w:style>
  <w:style w:type="paragraph" w:styleId="TOC1">
    <w:name w:val="toc 1"/>
    <w:basedOn w:val="a"/>
    <w:next w:val="a"/>
    <w:autoRedefine/>
    <w:uiPriority w:val="39"/>
    <w:unhideWhenUsed/>
    <w:rsid w:val="00AB5A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36853">
      <w:bodyDiv w:val="1"/>
      <w:marLeft w:val="0"/>
      <w:marRight w:val="0"/>
      <w:marTop w:val="0"/>
      <w:marBottom w:val="0"/>
      <w:divBdr>
        <w:top w:val="none" w:sz="0" w:space="0" w:color="auto"/>
        <w:left w:val="none" w:sz="0" w:space="0" w:color="auto"/>
        <w:bottom w:val="none" w:sz="0" w:space="0" w:color="auto"/>
        <w:right w:val="none" w:sz="0" w:space="0" w:color="auto"/>
      </w:divBdr>
    </w:div>
    <w:div w:id="149297546">
      <w:bodyDiv w:val="1"/>
      <w:marLeft w:val="0"/>
      <w:marRight w:val="0"/>
      <w:marTop w:val="0"/>
      <w:marBottom w:val="0"/>
      <w:divBdr>
        <w:top w:val="none" w:sz="0" w:space="0" w:color="auto"/>
        <w:left w:val="none" w:sz="0" w:space="0" w:color="auto"/>
        <w:bottom w:val="none" w:sz="0" w:space="0" w:color="auto"/>
        <w:right w:val="none" w:sz="0" w:space="0" w:color="auto"/>
      </w:divBdr>
    </w:div>
    <w:div w:id="191068468">
      <w:bodyDiv w:val="1"/>
      <w:marLeft w:val="0"/>
      <w:marRight w:val="0"/>
      <w:marTop w:val="0"/>
      <w:marBottom w:val="0"/>
      <w:divBdr>
        <w:top w:val="none" w:sz="0" w:space="0" w:color="auto"/>
        <w:left w:val="none" w:sz="0" w:space="0" w:color="auto"/>
        <w:bottom w:val="none" w:sz="0" w:space="0" w:color="auto"/>
        <w:right w:val="none" w:sz="0" w:space="0" w:color="auto"/>
      </w:divBdr>
    </w:div>
    <w:div w:id="211425005">
      <w:bodyDiv w:val="1"/>
      <w:marLeft w:val="0"/>
      <w:marRight w:val="0"/>
      <w:marTop w:val="0"/>
      <w:marBottom w:val="0"/>
      <w:divBdr>
        <w:top w:val="none" w:sz="0" w:space="0" w:color="auto"/>
        <w:left w:val="none" w:sz="0" w:space="0" w:color="auto"/>
        <w:bottom w:val="none" w:sz="0" w:space="0" w:color="auto"/>
        <w:right w:val="none" w:sz="0" w:space="0" w:color="auto"/>
      </w:divBdr>
    </w:div>
    <w:div w:id="249392555">
      <w:bodyDiv w:val="1"/>
      <w:marLeft w:val="0"/>
      <w:marRight w:val="0"/>
      <w:marTop w:val="0"/>
      <w:marBottom w:val="0"/>
      <w:divBdr>
        <w:top w:val="none" w:sz="0" w:space="0" w:color="auto"/>
        <w:left w:val="none" w:sz="0" w:space="0" w:color="auto"/>
        <w:bottom w:val="none" w:sz="0" w:space="0" w:color="auto"/>
        <w:right w:val="none" w:sz="0" w:space="0" w:color="auto"/>
      </w:divBdr>
    </w:div>
    <w:div w:id="313142027">
      <w:bodyDiv w:val="1"/>
      <w:marLeft w:val="0"/>
      <w:marRight w:val="0"/>
      <w:marTop w:val="0"/>
      <w:marBottom w:val="0"/>
      <w:divBdr>
        <w:top w:val="none" w:sz="0" w:space="0" w:color="auto"/>
        <w:left w:val="none" w:sz="0" w:space="0" w:color="auto"/>
        <w:bottom w:val="none" w:sz="0" w:space="0" w:color="auto"/>
        <w:right w:val="none" w:sz="0" w:space="0" w:color="auto"/>
      </w:divBdr>
      <w:divsChild>
        <w:div w:id="652754902">
          <w:marLeft w:val="0"/>
          <w:marRight w:val="0"/>
          <w:marTop w:val="0"/>
          <w:marBottom w:val="0"/>
          <w:divBdr>
            <w:top w:val="none" w:sz="0" w:space="0" w:color="auto"/>
            <w:left w:val="none" w:sz="0" w:space="0" w:color="auto"/>
            <w:bottom w:val="none" w:sz="0" w:space="0" w:color="auto"/>
            <w:right w:val="none" w:sz="0" w:space="0" w:color="auto"/>
          </w:divBdr>
        </w:div>
      </w:divsChild>
    </w:div>
    <w:div w:id="420487986">
      <w:bodyDiv w:val="1"/>
      <w:marLeft w:val="0"/>
      <w:marRight w:val="0"/>
      <w:marTop w:val="0"/>
      <w:marBottom w:val="0"/>
      <w:divBdr>
        <w:top w:val="none" w:sz="0" w:space="0" w:color="auto"/>
        <w:left w:val="none" w:sz="0" w:space="0" w:color="auto"/>
        <w:bottom w:val="none" w:sz="0" w:space="0" w:color="auto"/>
        <w:right w:val="none" w:sz="0" w:space="0" w:color="auto"/>
      </w:divBdr>
      <w:divsChild>
        <w:div w:id="1752969674">
          <w:marLeft w:val="0"/>
          <w:marRight w:val="0"/>
          <w:marTop w:val="0"/>
          <w:marBottom w:val="0"/>
          <w:divBdr>
            <w:top w:val="none" w:sz="0" w:space="0" w:color="auto"/>
            <w:left w:val="none" w:sz="0" w:space="0" w:color="auto"/>
            <w:bottom w:val="none" w:sz="0" w:space="0" w:color="auto"/>
            <w:right w:val="none" w:sz="0" w:space="0" w:color="auto"/>
          </w:divBdr>
        </w:div>
        <w:div w:id="406801468">
          <w:marLeft w:val="0"/>
          <w:marRight w:val="0"/>
          <w:marTop w:val="0"/>
          <w:marBottom w:val="0"/>
          <w:divBdr>
            <w:top w:val="none" w:sz="0" w:space="0" w:color="auto"/>
            <w:left w:val="none" w:sz="0" w:space="0" w:color="auto"/>
            <w:bottom w:val="none" w:sz="0" w:space="0" w:color="auto"/>
            <w:right w:val="none" w:sz="0" w:space="0" w:color="auto"/>
          </w:divBdr>
        </w:div>
        <w:div w:id="911162412">
          <w:marLeft w:val="0"/>
          <w:marRight w:val="0"/>
          <w:marTop w:val="0"/>
          <w:marBottom w:val="0"/>
          <w:divBdr>
            <w:top w:val="none" w:sz="0" w:space="0" w:color="auto"/>
            <w:left w:val="none" w:sz="0" w:space="0" w:color="auto"/>
            <w:bottom w:val="none" w:sz="0" w:space="0" w:color="auto"/>
            <w:right w:val="none" w:sz="0" w:space="0" w:color="auto"/>
          </w:divBdr>
        </w:div>
        <w:div w:id="2029597477">
          <w:marLeft w:val="0"/>
          <w:marRight w:val="0"/>
          <w:marTop w:val="0"/>
          <w:marBottom w:val="0"/>
          <w:divBdr>
            <w:top w:val="none" w:sz="0" w:space="0" w:color="auto"/>
            <w:left w:val="none" w:sz="0" w:space="0" w:color="auto"/>
            <w:bottom w:val="none" w:sz="0" w:space="0" w:color="auto"/>
            <w:right w:val="none" w:sz="0" w:space="0" w:color="auto"/>
          </w:divBdr>
        </w:div>
        <w:div w:id="579410018">
          <w:marLeft w:val="0"/>
          <w:marRight w:val="0"/>
          <w:marTop w:val="0"/>
          <w:marBottom w:val="0"/>
          <w:divBdr>
            <w:top w:val="none" w:sz="0" w:space="0" w:color="auto"/>
            <w:left w:val="none" w:sz="0" w:space="0" w:color="auto"/>
            <w:bottom w:val="none" w:sz="0" w:space="0" w:color="auto"/>
            <w:right w:val="none" w:sz="0" w:space="0" w:color="auto"/>
          </w:divBdr>
        </w:div>
        <w:div w:id="2056611505">
          <w:marLeft w:val="0"/>
          <w:marRight w:val="0"/>
          <w:marTop w:val="0"/>
          <w:marBottom w:val="0"/>
          <w:divBdr>
            <w:top w:val="none" w:sz="0" w:space="0" w:color="auto"/>
            <w:left w:val="none" w:sz="0" w:space="0" w:color="auto"/>
            <w:bottom w:val="none" w:sz="0" w:space="0" w:color="auto"/>
            <w:right w:val="none" w:sz="0" w:space="0" w:color="auto"/>
          </w:divBdr>
        </w:div>
        <w:div w:id="1168597689">
          <w:marLeft w:val="0"/>
          <w:marRight w:val="0"/>
          <w:marTop w:val="0"/>
          <w:marBottom w:val="0"/>
          <w:divBdr>
            <w:top w:val="none" w:sz="0" w:space="0" w:color="auto"/>
            <w:left w:val="none" w:sz="0" w:space="0" w:color="auto"/>
            <w:bottom w:val="none" w:sz="0" w:space="0" w:color="auto"/>
            <w:right w:val="none" w:sz="0" w:space="0" w:color="auto"/>
          </w:divBdr>
        </w:div>
        <w:div w:id="2007976796">
          <w:marLeft w:val="0"/>
          <w:marRight w:val="0"/>
          <w:marTop w:val="0"/>
          <w:marBottom w:val="0"/>
          <w:divBdr>
            <w:top w:val="none" w:sz="0" w:space="0" w:color="auto"/>
            <w:left w:val="none" w:sz="0" w:space="0" w:color="auto"/>
            <w:bottom w:val="none" w:sz="0" w:space="0" w:color="auto"/>
            <w:right w:val="none" w:sz="0" w:space="0" w:color="auto"/>
          </w:divBdr>
        </w:div>
        <w:div w:id="819465874">
          <w:marLeft w:val="0"/>
          <w:marRight w:val="0"/>
          <w:marTop w:val="0"/>
          <w:marBottom w:val="0"/>
          <w:divBdr>
            <w:top w:val="none" w:sz="0" w:space="0" w:color="auto"/>
            <w:left w:val="none" w:sz="0" w:space="0" w:color="auto"/>
            <w:bottom w:val="none" w:sz="0" w:space="0" w:color="auto"/>
            <w:right w:val="none" w:sz="0" w:space="0" w:color="auto"/>
          </w:divBdr>
        </w:div>
        <w:div w:id="215970221">
          <w:marLeft w:val="0"/>
          <w:marRight w:val="0"/>
          <w:marTop w:val="0"/>
          <w:marBottom w:val="0"/>
          <w:divBdr>
            <w:top w:val="none" w:sz="0" w:space="0" w:color="auto"/>
            <w:left w:val="none" w:sz="0" w:space="0" w:color="auto"/>
            <w:bottom w:val="none" w:sz="0" w:space="0" w:color="auto"/>
            <w:right w:val="none" w:sz="0" w:space="0" w:color="auto"/>
          </w:divBdr>
        </w:div>
        <w:div w:id="730351666">
          <w:marLeft w:val="0"/>
          <w:marRight w:val="0"/>
          <w:marTop w:val="0"/>
          <w:marBottom w:val="0"/>
          <w:divBdr>
            <w:top w:val="none" w:sz="0" w:space="0" w:color="auto"/>
            <w:left w:val="none" w:sz="0" w:space="0" w:color="auto"/>
            <w:bottom w:val="none" w:sz="0" w:space="0" w:color="auto"/>
            <w:right w:val="none" w:sz="0" w:space="0" w:color="auto"/>
          </w:divBdr>
        </w:div>
        <w:div w:id="890388939">
          <w:marLeft w:val="0"/>
          <w:marRight w:val="0"/>
          <w:marTop w:val="0"/>
          <w:marBottom w:val="0"/>
          <w:divBdr>
            <w:top w:val="none" w:sz="0" w:space="0" w:color="auto"/>
            <w:left w:val="none" w:sz="0" w:space="0" w:color="auto"/>
            <w:bottom w:val="none" w:sz="0" w:space="0" w:color="auto"/>
            <w:right w:val="none" w:sz="0" w:space="0" w:color="auto"/>
          </w:divBdr>
        </w:div>
        <w:div w:id="635067054">
          <w:marLeft w:val="0"/>
          <w:marRight w:val="0"/>
          <w:marTop w:val="0"/>
          <w:marBottom w:val="0"/>
          <w:divBdr>
            <w:top w:val="none" w:sz="0" w:space="0" w:color="auto"/>
            <w:left w:val="none" w:sz="0" w:space="0" w:color="auto"/>
            <w:bottom w:val="none" w:sz="0" w:space="0" w:color="auto"/>
            <w:right w:val="none" w:sz="0" w:space="0" w:color="auto"/>
          </w:divBdr>
        </w:div>
        <w:div w:id="1949659640">
          <w:marLeft w:val="0"/>
          <w:marRight w:val="0"/>
          <w:marTop w:val="0"/>
          <w:marBottom w:val="0"/>
          <w:divBdr>
            <w:top w:val="none" w:sz="0" w:space="0" w:color="auto"/>
            <w:left w:val="none" w:sz="0" w:space="0" w:color="auto"/>
            <w:bottom w:val="none" w:sz="0" w:space="0" w:color="auto"/>
            <w:right w:val="none" w:sz="0" w:space="0" w:color="auto"/>
          </w:divBdr>
        </w:div>
        <w:div w:id="1926067125">
          <w:marLeft w:val="0"/>
          <w:marRight w:val="0"/>
          <w:marTop w:val="0"/>
          <w:marBottom w:val="0"/>
          <w:divBdr>
            <w:top w:val="none" w:sz="0" w:space="0" w:color="auto"/>
            <w:left w:val="none" w:sz="0" w:space="0" w:color="auto"/>
            <w:bottom w:val="none" w:sz="0" w:space="0" w:color="auto"/>
            <w:right w:val="none" w:sz="0" w:space="0" w:color="auto"/>
          </w:divBdr>
        </w:div>
        <w:div w:id="419330046">
          <w:marLeft w:val="0"/>
          <w:marRight w:val="0"/>
          <w:marTop w:val="0"/>
          <w:marBottom w:val="0"/>
          <w:divBdr>
            <w:top w:val="none" w:sz="0" w:space="0" w:color="auto"/>
            <w:left w:val="none" w:sz="0" w:space="0" w:color="auto"/>
            <w:bottom w:val="none" w:sz="0" w:space="0" w:color="auto"/>
            <w:right w:val="none" w:sz="0" w:space="0" w:color="auto"/>
          </w:divBdr>
        </w:div>
        <w:div w:id="164521527">
          <w:marLeft w:val="0"/>
          <w:marRight w:val="0"/>
          <w:marTop w:val="0"/>
          <w:marBottom w:val="0"/>
          <w:divBdr>
            <w:top w:val="none" w:sz="0" w:space="0" w:color="auto"/>
            <w:left w:val="none" w:sz="0" w:space="0" w:color="auto"/>
            <w:bottom w:val="none" w:sz="0" w:space="0" w:color="auto"/>
            <w:right w:val="none" w:sz="0" w:space="0" w:color="auto"/>
          </w:divBdr>
        </w:div>
        <w:div w:id="2052222327">
          <w:marLeft w:val="0"/>
          <w:marRight w:val="0"/>
          <w:marTop w:val="0"/>
          <w:marBottom w:val="0"/>
          <w:divBdr>
            <w:top w:val="none" w:sz="0" w:space="0" w:color="auto"/>
            <w:left w:val="none" w:sz="0" w:space="0" w:color="auto"/>
            <w:bottom w:val="none" w:sz="0" w:space="0" w:color="auto"/>
            <w:right w:val="none" w:sz="0" w:space="0" w:color="auto"/>
          </w:divBdr>
        </w:div>
        <w:div w:id="680395545">
          <w:marLeft w:val="0"/>
          <w:marRight w:val="0"/>
          <w:marTop w:val="0"/>
          <w:marBottom w:val="0"/>
          <w:divBdr>
            <w:top w:val="none" w:sz="0" w:space="0" w:color="auto"/>
            <w:left w:val="none" w:sz="0" w:space="0" w:color="auto"/>
            <w:bottom w:val="none" w:sz="0" w:space="0" w:color="auto"/>
            <w:right w:val="none" w:sz="0" w:space="0" w:color="auto"/>
          </w:divBdr>
        </w:div>
        <w:div w:id="1540315894">
          <w:marLeft w:val="0"/>
          <w:marRight w:val="0"/>
          <w:marTop w:val="0"/>
          <w:marBottom w:val="0"/>
          <w:divBdr>
            <w:top w:val="none" w:sz="0" w:space="0" w:color="auto"/>
            <w:left w:val="none" w:sz="0" w:space="0" w:color="auto"/>
            <w:bottom w:val="none" w:sz="0" w:space="0" w:color="auto"/>
            <w:right w:val="none" w:sz="0" w:space="0" w:color="auto"/>
          </w:divBdr>
        </w:div>
        <w:div w:id="859469405">
          <w:marLeft w:val="0"/>
          <w:marRight w:val="0"/>
          <w:marTop w:val="0"/>
          <w:marBottom w:val="0"/>
          <w:divBdr>
            <w:top w:val="none" w:sz="0" w:space="0" w:color="auto"/>
            <w:left w:val="none" w:sz="0" w:space="0" w:color="auto"/>
            <w:bottom w:val="none" w:sz="0" w:space="0" w:color="auto"/>
            <w:right w:val="none" w:sz="0" w:space="0" w:color="auto"/>
          </w:divBdr>
        </w:div>
        <w:div w:id="34669730">
          <w:marLeft w:val="0"/>
          <w:marRight w:val="0"/>
          <w:marTop w:val="0"/>
          <w:marBottom w:val="0"/>
          <w:divBdr>
            <w:top w:val="none" w:sz="0" w:space="0" w:color="auto"/>
            <w:left w:val="none" w:sz="0" w:space="0" w:color="auto"/>
            <w:bottom w:val="none" w:sz="0" w:space="0" w:color="auto"/>
            <w:right w:val="none" w:sz="0" w:space="0" w:color="auto"/>
          </w:divBdr>
        </w:div>
        <w:div w:id="1001279962">
          <w:marLeft w:val="0"/>
          <w:marRight w:val="0"/>
          <w:marTop w:val="0"/>
          <w:marBottom w:val="0"/>
          <w:divBdr>
            <w:top w:val="none" w:sz="0" w:space="0" w:color="auto"/>
            <w:left w:val="none" w:sz="0" w:space="0" w:color="auto"/>
            <w:bottom w:val="none" w:sz="0" w:space="0" w:color="auto"/>
            <w:right w:val="none" w:sz="0" w:space="0" w:color="auto"/>
          </w:divBdr>
        </w:div>
        <w:div w:id="1225405865">
          <w:marLeft w:val="0"/>
          <w:marRight w:val="0"/>
          <w:marTop w:val="0"/>
          <w:marBottom w:val="0"/>
          <w:divBdr>
            <w:top w:val="none" w:sz="0" w:space="0" w:color="auto"/>
            <w:left w:val="none" w:sz="0" w:space="0" w:color="auto"/>
            <w:bottom w:val="none" w:sz="0" w:space="0" w:color="auto"/>
            <w:right w:val="none" w:sz="0" w:space="0" w:color="auto"/>
          </w:divBdr>
        </w:div>
        <w:div w:id="986594528">
          <w:marLeft w:val="0"/>
          <w:marRight w:val="0"/>
          <w:marTop w:val="0"/>
          <w:marBottom w:val="0"/>
          <w:divBdr>
            <w:top w:val="none" w:sz="0" w:space="0" w:color="auto"/>
            <w:left w:val="none" w:sz="0" w:space="0" w:color="auto"/>
            <w:bottom w:val="none" w:sz="0" w:space="0" w:color="auto"/>
            <w:right w:val="none" w:sz="0" w:space="0" w:color="auto"/>
          </w:divBdr>
        </w:div>
        <w:div w:id="1997490427">
          <w:marLeft w:val="0"/>
          <w:marRight w:val="0"/>
          <w:marTop w:val="0"/>
          <w:marBottom w:val="0"/>
          <w:divBdr>
            <w:top w:val="none" w:sz="0" w:space="0" w:color="auto"/>
            <w:left w:val="none" w:sz="0" w:space="0" w:color="auto"/>
            <w:bottom w:val="none" w:sz="0" w:space="0" w:color="auto"/>
            <w:right w:val="none" w:sz="0" w:space="0" w:color="auto"/>
          </w:divBdr>
        </w:div>
        <w:div w:id="1546985399">
          <w:marLeft w:val="0"/>
          <w:marRight w:val="0"/>
          <w:marTop w:val="0"/>
          <w:marBottom w:val="0"/>
          <w:divBdr>
            <w:top w:val="none" w:sz="0" w:space="0" w:color="auto"/>
            <w:left w:val="none" w:sz="0" w:space="0" w:color="auto"/>
            <w:bottom w:val="none" w:sz="0" w:space="0" w:color="auto"/>
            <w:right w:val="none" w:sz="0" w:space="0" w:color="auto"/>
          </w:divBdr>
        </w:div>
        <w:div w:id="826285649">
          <w:marLeft w:val="0"/>
          <w:marRight w:val="0"/>
          <w:marTop w:val="0"/>
          <w:marBottom w:val="0"/>
          <w:divBdr>
            <w:top w:val="none" w:sz="0" w:space="0" w:color="auto"/>
            <w:left w:val="none" w:sz="0" w:space="0" w:color="auto"/>
            <w:bottom w:val="none" w:sz="0" w:space="0" w:color="auto"/>
            <w:right w:val="none" w:sz="0" w:space="0" w:color="auto"/>
          </w:divBdr>
        </w:div>
        <w:div w:id="360471310">
          <w:marLeft w:val="0"/>
          <w:marRight w:val="0"/>
          <w:marTop w:val="0"/>
          <w:marBottom w:val="0"/>
          <w:divBdr>
            <w:top w:val="none" w:sz="0" w:space="0" w:color="auto"/>
            <w:left w:val="none" w:sz="0" w:space="0" w:color="auto"/>
            <w:bottom w:val="none" w:sz="0" w:space="0" w:color="auto"/>
            <w:right w:val="none" w:sz="0" w:space="0" w:color="auto"/>
          </w:divBdr>
        </w:div>
        <w:div w:id="1148787662">
          <w:marLeft w:val="0"/>
          <w:marRight w:val="0"/>
          <w:marTop w:val="0"/>
          <w:marBottom w:val="0"/>
          <w:divBdr>
            <w:top w:val="none" w:sz="0" w:space="0" w:color="auto"/>
            <w:left w:val="none" w:sz="0" w:space="0" w:color="auto"/>
            <w:bottom w:val="none" w:sz="0" w:space="0" w:color="auto"/>
            <w:right w:val="none" w:sz="0" w:space="0" w:color="auto"/>
          </w:divBdr>
        </w:div>
        <w:div w:id="995648492">
          <w:marLeft w:val="0"/>
          <w:marRight w:val="0"/>
          <w:marTop w:val="0"/>
          <w:marBottom w:val="0"/>
          <w:divBdr>
            <w:top w:val="none" w:sz="0" w:space="0" w:color="auto"/>
            <w:left w:val="none" w:sz="0" w:space="0" w:color="auto"/>
            <w:bottom w:val="none" w:sz="0" w:space="0" w:color="auto"/>
            <w:right w:val="none" w:sz="0" w:space="0" w:color="auto"/>
          </w:divBdr>
        </w:div>
        <w:div w:id="212809666">
          <w:marLeft w:val="0"/>
          <w:marRight w:val="0"/>
          <w:marTop w:val="0"/>
          <w:marBottom w:val="0"/>
          <w:divBdr>
            <w:top w:val="none" w:sz="0" w:space="0" w:color="auto"/>
            <w:left w:val="none" w:sz="0" w:space="0" w:color="auto"/>
            <w:bottom w:val="none" w:sz="0" w:space="0" w:color="auto"/>
            <w:right w:val="none" w:sz="0" w:space="0" w:color="auto"/>
          </w:divBdr>
        </w:div>
        <w:div w:id="762652338">
          <w:marLeft w:val="0"/>
          <w:marRight w:val="0"/>
          <w:marTop w:val="0"/>
          <w:marBottom w:val="0"/>
          <w:divBdr>
            <w:top w:val="none" w:sz="0" w:space="0" w:color="auto"/>
            <w:left w:val="none" w:sz="0" w:space="0" w:color="auto"/>
            <w:bottom w:val="none" w:sz="0" w:space="0" w:color="auto"/>
            <w:right w:val="none" w:sz="0" w:space="0" w:color="auto"/>
          </w:divBdr>
        </w:div>
        <w:div w:id="371270961">
          <w:marLeft w:val="0"/>
          <w:marRight w:val="0"/>
          <w:marTop w:val="0"/>
          <w:marBottom w:val="0"/>
          <w:divBdr>
            <w:top w:val="none" w:sz="0" w:space="0" w:color="auto"/>
            <w:left w:val="none" w:sz="0" w:space="0" w:color="auto"/>
            <w:bottom w:val="none" w:sz="0" w:space="0" w:color="auto"/>
            <w:right w:val="none" w:sz="0" w:space="0" w:color="auto"/>
          </w:divBdr>
        </w:div>
        <w:div w:id="1501893788">
          <w:marLeft w:val="0"/>
          <w:marRight w:val="0"/>
          <w:marTop w:val="0"/>
          <w:marBottom w:val="0"/>
          <w:divBdr>
            <w:top w:val="none" w:sz="0" w:space="0" w:color="auto"/>
            <w:left w:val="none" w:sz="0" w:space="0" w:color="auto"/>
            <w:bottom w:val="none" w:sz="0" w:space="0" w:color="auto"/>
            <w:right w:val="none" w:sz="0" w:space="0" w:color="auto"/>
          </w:divBdr>
        </w:div>
        <w:div w:id="702292037">
          <w:marLeft w:val="0"/>
          <w:marRight w:val="0"/>
          <w:marTop w:val="0"/>
          <w:marBottom w:val="0"/>
          <w:divBdr>
            <w:top w:val="none" w:sz="0" w:space="0" w:color="auto"/>
            <w:left w:val="none" w:sz="0" w:space="0" w:color="auto"/>
            <w:bottom w:val="none" w:sz="0" w:space="0" w:color="auto"/>
            <w:right w:val="none" w:sz="0" w:space="0" w:color="auto"/>
          </w:divBdr>
        </w:div>
        <w:div w:id="268974425">
          <w:marLeft w:val="0"/>
          <w:marRight w:val="0"/>
          <w:marTop w:val="0"/>
          <w:marBottom w:val="0"/>
          <w:divBdr>
            <w:top w:val="none" w:sz="0" w:space="0" w:color="auto"/>
            <w:left w:val="none" w:sz="0" w:space="0" w:color="auto"/>
            <w:bottom w:val="none" w:sz="0" w:space="0" w:color="auto"/>
            <w:right w:val="none" w:sz="0" w:space="0" w:color="auto"/>
          </w:divBdr>
        </w:div>
        <w:div w:id="362098541">
          <w:marLeft w:val="0"/>
          <w:marRight w:val="0"/>
          <w:marTop w:val="0"/>
          <w:marBottom w:val="0"/>
          <w:divBdr>
            <w:top w:val="none" w:sz="0" w:space="0" w:color="auto"/>
            <w:left w:val="none" w:sz="0" w:space="0" w:color="auto"/>
            <w:bottom w:val="none" w:sz="0" w:space="0" w:color="auto"/>
            <w:right w:val="none" w:sz="0" w:space="0" w:color="auto"/>
          </w:divBdr>
        </w:div>
        <w:div w:id="37360184">
          <w:marLeft w:val="0"/>
          <w:marRight w:val="0"/>
          <w:marTop w:val="0"/>
          <w:marBottom w:val="0"/>
          <w:divBdr>
            <w:top w:val="none" w:sz="0" w:space="0" w:color="auto"/>
            <w:left w:val="none" w:sz="0" w:space="0" w:color="auto"/>
            <w:bottom w:val="none" w:sz="0" w:space="0" w:color="auto"/>
            <w:right w:val="none" w:sz="0" w:space="0" w:color="auto"/>
          </w:divBdr>
        </w:div>
        <w:div w:id="1874490217">
          <w:marLeft w:val="0"/>
          <w:marRight w:val="0"/>
          <w:marTop w:val="0"/>
          <w:marBottom w:val="0"/>
          <w:divBdr>
            <w:top w:val="none" w:sz="0" w:space="0" w:color="auto"/>
            <w:left w:val="none" w:sz="0" w:space="0" w:color="auto"/>
            <w:bottom w:val="none" w:sz="0" w:space="0" w:color="auto"/>
            <w:right w:val="none" w:sz="0" w:space="0" w:color="auto"/>
          </w:divBdr>
        </w:div>
        <w:div w:id="678894015">
          <w:marLeft w:val="0"/>
          <w:marRight w:val="0"/>
          <w:marTop w:val="0"/>
          <w:marBottom w:val="0"/>
          <w:divBdr>
            <w:top w:val="none" w:sz="0" w:space="0" w:color="auto"/>
            <w:left w:val="none" w:sz="0" w:space="0" w:color="auto"/>
            <w:bottom w:val="none" w:sz="0" w:space="0" w:color="auto"/>
            <w:right w:val="none" w:sz="0" w:space="0" w:color="auto"/>
          </w:divBdr>
        </w:div>
        <w:div w:id="1310746040">
          <w:marLeft w:val="0"/>
          <w:marRight w:val="0"/>
          <w:marTop w:val="0"/>
          <w:marBottom w:val="0"/>
          <w:divBdr>
            <w:top w:val="none" w:sz="0" w:space="0" w:color="auto"/>
            <w:left w:val="none" w:sz="0" w:space="0" w:color="auto"/>
            <w:bottom w:val="none" w:sz="0" w:space="0" w:color="auto"/>
            <w:right w:val="none" w:sz="0" w:space="0" w:color="auto"/>
          </w:divBdr>
        </w:div>
        <w:div w:id="1801612666">
          <w:marLeft w:val="0"/>
          <w:marRight w:val="0"/>
          <w:marTop w:val="0"/>
          <w:marBottom w:val="0"/>
          <w:divBdr>
            <w:top w:val="none" w:sz="0" w:space="0" w:color="auto"/>
            <w:left w:val="none" w:sz="0" w:space="0" w:color="auto"/>
            <w:bottom w:val="none" w:sz="0" w:space="0" w:color="auto"/>
            <w:right w:val="none" w:sz="0" w:space="0" w:color="auto"/>
          </w:divBdr>
        </w:div>
        <w:div w:id="2041053519">
          <w:marLeft w:val="0"/>
          <w:marRight w:val="0"/>
          <w:marTop w:val="0"/>
          <w:marBottom w:val="0"/>
          <w:divBdr>
            <w:top w:val="none" w:sz="0" w:space="0" w:color="auto"/>
            <w:left w:val="none" w:sz="0" w:space="0" w:color="auto"/>
            <w:bottom w:val="none" w:sz="0" w:space="0" w:color="auto"/>
            <w:right w:val="none" w:sz="0" w:space="0" w:color="auto"/>
          </w:divBdr>
        </w:div>
        <w:div w:id="748691729">
          <w:marLeft w:val="0"/>
          <w:marRight w:val="0"/>
          <w:marTop w:val="0"/>
          <w:marBottom w:val="0"/>
          <w:divBdr>
            <w:top w:val="none" w:sz="0" w:space="0" w:color="auto"/>
            <w:left w:val="none" w:sz="0" w:space="0" w:color="auto"/>
            <w:bottom w:val="none" w:sz="0" w:space="0" w:color="auto"/>
            <w:right w:val="none" w:sz="0" w:space="0" w:color="auto"/>
          </w:divBdr>
        </w:div>
        <w:div w:id="732000661">
          <w:marLeft w:val="0"/>
          <w:marRight w:val="0"/>
          <w:marTop w:val="0"/>
          <w:marBottom w:val="0"/>
          <w:divBdr>
            <w:top w:val="none" w:sz="0" w:space="0" w:color="auto"/>
            <w:left w:val="none" w:sz="0" w:space="0" w:color="auto"/>
            <w:bottom w:val="none" w:sz="0" w:space="0" w:color="auto"/>
            <w:right w:val="none" w:sz="0" w:space="0" w:color="auto"/>
          </w:divBdr>
        </w:div>
        <w:div w:id="500586476">
          <w:marLeft w:val="0"/>
          <w:marRight w:val="0"/>
          <w:marTop w:val="0"/>
          <w:marBottom w:val="0"/>
          <w:divBdr>
            <w:top w:val="none" w:sz="0" w:space="0" w:color="auto"/>
            <w:left w:val="none" w:sz="0" w:space="0" w:color="auto"/>
            <w:bottom w:val="none" w:sz="0" w:space="0" w:color="auto"/>
            <w:right w:val="none" w:sz="0" w:space="0" w:color="auto"/>
          </w:divBdr>
        </w:div>
        <w:div w:id="470093660">
          <w:marLeft w:val="0"/>
          <w:marRight w:val="0"/>
          <w:marTop w:val="0"/>
          <w:marBottom w:val="0"/>
          <w:divBdr>
            <w:top w:val="none" w:sz="0" w:space="0" w:color="auto"/>
            <w:left w:val="none" w:sz="0" w:space="0" w:color="auto"/>
            <w:bottom w:val="none" w:sz="0" w:space="0" w:color="auto"/>
            <w:right w:val="none" w:sz="0" w:space="0" w:color="auto"/>
          </w:divBdr>
        </w:div>
        <w:div w:id="1118526197">
          <w:marLeft w:val="0"/>
          <w:marRight w:val="0"/>
          <w:marTop w:val="0"/>
          <w:marBottom w:val="0"/>
          <w:divBdr>
            <w:top w:val="none" w:sz="0" w:space="0" w:color="auto"/>
            <w:left w:val="none" w:sz="0" w:space="0" w:color="auto"/>
            <w:bottom w:val="none" w:sz="0" w:space="0" w:color="auto"/>
            <w:right w:val="none" w:sz="0" w:space="0" w:color="auto"/>
          </w:divBdr>
        </w:div>
        <w:div w:id="28727219">
          <w:marLeft w:val="0"/>
          <w:marRight w:val="0"/>
          <w:marTop w:val="0"/>
          <w:marBottom w:val="0"/>
          <w:divBdr>
            <w:top w:val="none" w:sz="0" w:space="0" w:color="auto"/>
            <w:left w:val="none" w:sz="0" w:space="0" w:color="auto"/>
            <w:bottom w:val="none" w:sz="0" w:space="0" w:color="auto"/>
            <w:right w:val="none" w:sz="0" w:space="0" w:color="auto"/>
          </w:divBdr>
        </w:div>
        <w:div w:id="272248023">
          <w:marLeft w:val="0"/>
          <w:marRight w:val="0"/>
          <w:marTop w:val="0"/>
          <w:marBottom w:val="0"/>
          <w:divBdr>
            <w:top w:val="none" w:sz="0" w:space="0" w:color="auto"/>
            <w:left w:val="none" w:sz="0" w:space="0" w:color="auto"/>
            <w:bottom w:val="none" w:sz="0" w:space="0" w:color="auto"/>
            <w:right w:val="none" w:sz="0" w:space="0" w:color="auto"/>
          </w:divBdr>
        </w:div>
        <w:div w:id="1491486121">
          <w:marLeft w:val="0"/>
          <w:marRight w:val="0"/>
          <w:marTop w:val="0"/>
          <w:marBottom w:val="0"/>
          <w:divBdr>
            <w:top w:val="none" w:sz="0" w:space="0" w:color="auto"/>
            <w:left w:val="none" w:sz="0" w:space="0" w:color="auto"/>
            <w:bottom w:val="none" w:sz="0" w:space="0" w:color="auto"/>
            <w:right w:val="none" w:sz="0" w:space="0" w:color="auto"/>
          </w:divBdr>
        </w:div>
        <w:div w:id="38090299">
          <w:marLeft w:val="0"/>
          <w:marRight w:val="0"/>
          <w:marTop w:val="0"/>
          <w:marBottom w:val="0"/>
          <w:divBdr>
            <w:top w:val="none" w:sz="0" w:space="0" w:color="auto"/>
            <w:left w:val="none" w:sz="0" w:space="0" w:color="auto"/>
            <w:bottom w:val="none" w:sz="0" w:space="0" w:color="auto"/>
            <w:right w:val="none" w:sz="0" w:space="0" w:color="auto"/>
          </w:divBdr>
        </w:div>
        <w:div w:id="124201564">
          <w:marLeft w:val="0"/>
          <w:marRight w:val="0"/>
          <w:marTop w:val="0"/>
          <w:marBottom w:val="0"/>
          <w:divBdr>
            <w:top w:val="none" w:sz="0" w:space="0" w:color="auto"/>
            <w:left w:val="none" w:sz="0" w:space="0" w:color="auto"/>
            <w:bottom w:val="none" w:sz="0" w:space="0" w:color="auto"/>
            <w:right w:val="none" w:sz="0" w:space="0" w:color="auto"/>
          </w:divBdr>
        </w:div>
        <w:div w:id="614557059">
          <w:marLeft w:val="0"/>
          <w:marRight w:val="0"/>
          <w:marTop w:val="0"/>
          <w:marBottom w:val="0"/>
          <w:divBdr>
            <w:top w:val="none" w:sz="0" w:space="0" w:color="auto"/>
            <w:left w:val="none" w:sz="0" w:space="0" w:color="auto"/>
            <w:bottom w:val="none" w:sz="0" w:space="0" w:color="auto"/>
            <w:right w:val="none" w:sz="0" w:space="0" w:color="auto"/>
          </w:divBdr>
        </w:div>
        <w:div w:id="2109079678">
          <w:marLeft w:val="0"/>
          <w:marRight w:val="0"/>
          <w:marTop w:val="0"/>
          <w:marBottom w:val="0"/>
          <w:divBdr>
            <w:top w:val="none" w:sz="0" w:space="0" w:color="auto"/>
            <w:left w:val="none" w:sz="0" w:space="0" w:color="auto"/>
            <w:bottom w:val="none" w:sz="0" w:space="0" w:color="auto"/>
            <w:right w:val="none" w:sz="0" w:space="0" w:color="auto"/>
          </w:divBdr>
        </w:div>
        <w:div w:id="1643077327">
          <w:marLeft w:val="0"/>
          <w:marRight w:val="0"/>
          <w:marTop w:val="0"/>
          <w:marBottom w:val="0"/>
          <w:divBdr>
            <w:top w:val="none" w:sz="0" w:space="0" w:color="auto"/>
            <w:left w:val="none" w:sz="0" w:space="0" w:color="auto"/>
            <w:bottom w:val="none" w:sz="0" w:space="0" w:color="auto"/>
            <w:right w:val="none" w:sz="0" w:space="0" w:color="auto"/>
          </w:divBdr>
        </w:div>
        <w:div w:id="1460492074">
          <w:marLeft w:val="0"/>
          <w:marRight w:val="0"/>
          <w:marTop w:val="0"/>
          <w:marBottom w:val="0"/>
          <w:divBdr>
            <w:top w:val="none" w:sz="0" w:space="0" w:color="auto"/>
            <w:left w:val="none" w:sz="0" w:space="0" w:color="auto"/>
            <w:bottom w:val="none" w:sz="0" w:space="0" w:color="auto"/>
            <w:right w:val="none" w:sz="0" w:space="0" w:color="auto"/>
          </w:divBdr>
        </w:div>
        <w:div w:id="115147239">
          <w:marLeft w:val="0"/>
          <w:marRight w:val="0"/>
          <w:marTop w:val="0"/>
          <w:marBottom w:val="0"/>
          <w:divBdr>
            <w:top w:val="none" w:sz="0" w:space="0" w:color="auto"/>
            <w:left w:val="none" w:sz="0" w:space="0" w:color="auto"/>
            <w:bottom w:val="none" w:sz="0" w:space="0" w:color="auto"/>
            <w:right w:val="none" w:sz="0" w:space="0" w:color="auto"/>
          </w:divBdr>
        </w:div>
        <w:div w:id="321810465">
          <w:marLeft w:val="0"/>
          <w:marRight w:val="0"/>
          <w:marTop w:val="0"/>
          <w:marBottom w:val="0"/>
          <w:divBdr>
            <w:top w:val="none" w:sz="0" w:space="0" w:color="auto"/>
            <w:left w:val="none" w:sz="0" w:space="0" w:color="auto"/>
            <w:bottom w:val="none" w:sz="0" w:space="0" w:color="auto"/>
            <w:right w:val="none" w:sz="0" w:space="0" w:color="auto"/>
          </w:divBdr>
        </w:div>
        <w:div w:id="1137993087">
          <w:marLeft w:val="0"/>
          <w:marRight w:val="0"/>
          <w:marTop w:val="0"/>
          <w:marBottom w:val="0"/>
          <w:divBdr>
            <w:top w:val="none" w:sz="0" w:space="0" w:color="auto"/>
            <w:left w:val="none" w:sz="0" w:space="0" w:color="auto"/>
            <w:bottom w:val="none" w:sz="0" w:space="0" w:color="auto"/>
            <w:right w:val="none" w:sz="0" w:space="0" w:color="auto"/>
          </w:divBdr>
        </w:div>
        <w:div w:id="1891382929">
          <w:marLeft w:val="0"/>
          <w:marRight w:val="0"/>
          <w:marTop w:val="0"/>
          <w:marBottom w:val="0"/>
          <w:divBdr>
            <w:top w:val="none" w:sz="0" w:space="0" w:color="auto"/>
            <w:left w:val="none" w:sz="0" w:space="0" w:color="auto"/>
            <w:bottom w:val="none" w:sz="0" w:space="0" w:color="auto"/>
            <w:right w:val="none" w:sz="0" w:space="0" w:color="auto"/>
          </w:divBdr>
        </w:div>
        <w:div w:id="2147314977">
          <w:marLeft w:val="0"/>
          <w:marRight w:val="0"/>
          <w:marTop w:val="0"/>
          <w:marBottom w:val="0"/>
          <w:divBdr>
            <w:top w:val="none" w:sz="0" w:space="0" w:color="auto"/>
            <w:left w:val="none" w:sz="0" w:space="0" w:color="auto"/>
            <w:bottom w:val="none" w:sz="0" w:space="0" w:color="auto"/>
            <w:right w:val="none" w:sz="0" w:space="0" w:color="auto"/>
          </w:divBdr>
        </w:div>
        <w:div w:id="864445459">
          <w:marLeft w:val="0"/>
          <w:marRight w:val="0"/>
          <w:marTop w:val="0"/>
          <w:marBottom w:val="0"/>
          <w:divBdr>
            <w:top w:val="none" w:sz="0" w:space="0" w:color="auto"/>
            <w:left w:val="none" w:sz="0" w:space="0" w:color="auto"/>
            <w:bottom w:val="none" w:sz="0" w:space="0" w:color="auto"/>
            <w:right w:val="none" w:sz="0" w:space="0" w:color="auto"/>
          </w:divBdr>
        </w:div>
        <w:div w:id="1166750978">
          <w:marLeft w:val="0"/>
          <w:marRight w:val="0"/>
          <w:marTop w:val="0"/>
          <w:marBottom w:val="0"/>
          <w:divBdr>
            <w:top w:val="none" w:sz="0" w:space="0" w:color="auto"/>
            <w:left w:val="none" w:sz="0" w:space="0" w:color="auto"/>
            <w:bottom w:val="none" w:sz="0" w:space="0" w:color="auto"/>
            <w:right w:val="none" w:sz="0" w:space="0" w:color="auto"/>
          </w:divBdr>
        </w:div>
        <w:div w:id="566185216">
          <w:marLeft w:val="0"/>
          <w:marRight w:val="0"/>
          <w:marTop w:val="0"/>
          <w:marBottom w:val="0"/>
          <w:divBdr>
            <w:top w:val="none" w:sz="0" w:space="0" w:color="auto"/>
            <w:left w:val="none" w:sz="0" w:space="0" w:color="auto"/>
            <w:bottom w:val="none" w:sz="0" w:space="0" w:color="auto"/>
            <w:right w:val="none" w:sz="0" w:space="0" w:color="auto"/>
          </w:divBdr>
        </w:div>
        <w:div w:id="213665717">
          <w:marLeft w:val="0"/>
          <w:marRight w:val="0"/>
          <w:marTop w:val="0"/>
          <w:marBottom w:val="0"/>
          <w:divBdr>
            <w:top w:val="none" w:sz="0" w:space="0" w:color="auto"/>
            <w:left w:val="none" w:sz="0" w:space="0" w:color="auto"/>
            <w:bottom w:val="none" w:sz="0" w:space="0" w:color="auto"/>
            <w:right w:val="none" w:sz="0" w:space="0" w:color="auto"/>
          </w:divBdr>
        </w:div>
        <w:div w:id="27414925">
          <w:marLeft w:val="0"/>
          <w:marRight w:val="0"/>
          <w:marTop w:val="0"/>
          <w:marBottom w:val="0"/>
          <w:divBdr>
            <w:top w:val="none" w:sz="0" w:space="0" w:color="auto"/>
            <w:left w:val="none" w:sz="0" w:space="0" w:color="auto"/>
            <w:bottom w:val="none" w:sz="0" w:space="0" w:color="auto"/>
            <w:right w:val="none" w:sz="0" w:space="0" w:color="auto"/>
          </w:divBdr>
        </w:div>
        <w:div w:id="700086814">
          <w:marLeft w:val="0"/>
          <w:marRight w:val="0"/>
          <w:marTop w:val="0"/>
          <w:marBottom w:val="0"/>
          <w:divBdr>
            <w:top w:val="none" w:sz="0" w:space="0" w:color="auto"/>
            <w:left w:val="none" w:sz="0" w:space="0" w:color="auto"/>
            <w:bottom w:val="none" w:sz="0" w:space="0" w:color="auto"/>
            <w:right w:val="none" w:sz="0" w:space="0" w:color="auto"/>
          </w:divBdr>
        </w:div>
        <w:div w:id="226764690">
          <w:marLeft w:val="0"/>
          <w:marRight w:val="0"/>
          <w:marTop w:val="0"/>
          <w:marBottom w:val="0"/>
          <w:divBdr>
            <w:top w:val="none" w:sz="0" w:space="0" w:color="auto"/>
            <w:left w:val="none" w:sz="0" w:space="0" w:color="auto"/>
            <w:bottom w:val="none" w:sz="0" w:space="0" w:color="auto"/>
            <w:right w:val="none" w:sz="0" w:space="0" w:color="auto"/>
          </w:divBdr>
        </w:div>
        <w:div w:id="247228502">
          <w:marLeft w:val="0"/>
          <w:marRight w:val="0"/>
          <w:marTop w:val="0"/>
          <w:marBottom w:val="0"/>
          <w:divBdr>
            <w:top w:val="none" w:sz="0" w:space="0" w:color="auto"/>
            <w:left w:val="none" w:sz="0" w:space="0" w:color="auto"/>
            <w:bottom w:val="none" w:sz="0" w:space="0" w:color="auto"/>
            <w:right w:val="none" w:sz="0" w:space="0" w:color="auto"/>
          </w:divBdr>
        </w:div>
        <w:div w:id="1548836881">
          <w:marLeft w:val="0"/>
          <w:marRight w:val="0"/>
          <w:marTop w:val="0"/>
          <w:marBottom w:val="0"/>
          <w:divBdr>
            <w:top w:val="none" w:sz="0" w:space="0" w:color="auto"/>
            <w:left w:val="none" w:sz="0" w:space="0" w:color="auto"/>
            <w:bottom w:val="none" w:sz="0" w:space="0" w:color="auto"/>
            <w:right w:val="none" w:sz="0" w:space="0" w:color="auto"/>
          </w:divBdr>
        </w:div>
        <w:div w:id="549338883">
          <w:marLeft w:val="0"/>
          <w:marRight w:val="0"/>
          <w:marTop w:val="0"/>
          <w:marBottom w:val="0"/>
          <w:divBdr>
            <w:top w:val="none" w:sz="0" w:space="0" w:color="auto"/>
            <w:left w:val="none" w:sz="0" w:space="0" w:color="auto"/>
            <w:bottom w:val="none" w:sz="0" w:space="0" w:color="auto"/>
            <w:right w:val="none" w:sz="0" w:space="0" w:color="auto"/>
          </w:divBdr>
        </w:div>
        <w:div w:id="2087535204">
          <w:marLeft w:val="0"/>
          <w:marRight w:val="0"/>
          <w:marTop w:val="0"/>
          <w:marBottom w:val="0"/>
          <w:divBdr>
            <w:top w:val="none" w:sz="0" w:space="0" w:color="auto"/>
            <w:left w:val="none" w:sz="0" w:space="0" w:color="auto"/>
            <w:bottom w:val="none" w:sz="0" w:space="0" w:color="auto"/>
            <w:right w:val="none" w:sz="0" w:space="0" w:color="auto"/>
          </w:divBdr>
        </w:div>
        <w:div w:id="420028486">
          <w:marLeft w:val="0"/>
          <w:marRight w:val="0"/>
          <w:marTop w:val="0"/>
          <w:marBottom w:val="0"/>
          <w:divBdr>
            <w:top w:val="none" w:sz="0" w:space="0" w:color="auto"/>
            <w:left w:val="none" w:sz="0" w:space="0" w:color="auto"/>
            <w:bottom w:val="none" w:sz="0" w:space="0" w:color="auto"/>
            <w:right w:val="none" w:sz="0" w:space="0" w:color="auto"/>
          </w:divBdr>
        </w:div>
        <w:div w:id="548154402">
          <w:marLeft w:val="0"/>
          <w:marRight w:val="0"/>
          <w:marTop w:val="0"/>
          <w:marBottom w:val="0"/>
          <w:divBdr>
            <w:top w:val="none" w:sz="0" w:space="0" w:color="auto"/>
            <w:left w:val="none" w:sz="0" w:space="0" w:color="auto"/>
            <w:bottom w:val="none" w:sz="0" w:space="0" w:color="auto"/>
            <w:right w:val="none" w:sz="0" w:space="0" w:color="auto"/>
          </w:divBdr>
        </w:div>
        <w:div w:id="883979002">
          <w:marLeft w:val="0"/>
          <w:marRight w:val="0"/>
          <w:marTop w:val="0"/>
          <w:marBottom w:val="0"/>
          <w:divBdr>
            <w:top w:val="none" w:sz="0" w:space="0" w:color="auto"/>
            <w:left w:val="none" w:sz="0" w:space="0" w:color="auto"/>
            <w:bottom w:val="none" w:sz="0" w:space="0" w:color="auto"/>
            <w:right w:val="none" w:sz="0" w:space="0" w:color="auto"/>
          </w:divBdr>
        </w:div>
        <w:div w:id="376005532">
          <w:marLeft w:val="0"/>
          <w:marRight w:val="0"/>
          <w:marTop w:val="0"/>
          <w:marBottom w:val="0"/>
          <w:divBdr>
            <w:top w:val="none" w:sz="0" w:space="0" w:color="auto"/>
            <w:left w:val="none" w:sz="0" w:space="0" w:color="auto"/>
            <w:bottom w:val="none" w:sz="0" w:space="0" w:color="auto"/>
            <w:right w:val="none" w:sz="0" w:space="0" w:color="auto"/>
          </w:divBdr>
        </w:div>
        <w:div w:id="132792356">
          <w:marLeft w:val="0"/>
          <w:marRight w:val="0"/>
          <w:marTop w:val="0"/>
          <w:marBottom w:val="0"/>
          <w:divBdr>
            <w:top w:val="none" w:sz="0" w:space="0" w:color="auto"/>
            <w:left w:val="none" w:sz="0" w:space="0" w:color="auto"/>
            <w:bottom w:val="none" w:sz="0" w:space="0" w:color="auto"/>
            <w:right w:val="none" w:sz="0" w:space="0" w:color="auto"/>
          </w:divBdr>
        </w:div>
        <w:div w:id="950168133">
          <w:marLeft w:val="0"/>
          <w:marRight w:val="0"/>
          <w:marTop w:val="0"/>
          <w:marBottom w:val="0"/>
          <w:divBdr>
            <w:top w:val="none" w:sz="0" w:space="0" w:color="auto"/>
            <w:left w:val="none" w:sz="0" w:space="0" w:color="auto"/>
            <w:bottom w:val="none" w:sz="0" w:space="0" w:color="auto"/>
            <w:right w:val="none" w:sz="0" w:space="0" w:color="auto"/>
          </w:divBdr>
        </w:div>
        <w:div w:id="120344706">
          <w:marLeft w:val="0"/>
          <w:marRight w:val="0"/>
          <w:marTop w:val="0"/>
          <w:marBottom w:val="0"/>
          <w:divBdr>
            <w:top w:val="none" w:sz="0" w:space="0" w:color="auto"/>
            <w:left w:val="none" w:sz="0" w:space="0" w:color="auto"/>
            <w:bottom w:val="none" w:sz="0" w:space="0" w:color="auto"/>
            <w:right w:val="none" w:sz="0" w:space="0" w:color="auto"/>
          </w:divBdr>
        </w:div>
        <w:div w:id="643200915">
          <w:marLeft w:val="0"/>
          <w:marRight w:val="0"/>
          <w:marTop w:val="0"/>
          <w:marBottom w:val="0"/>
          <w:divBdr>
            <w:top w:val="none" w:sz="0" w:space="0" w:color="auto"/>
            <w:left w:val="none" w:sz="0" w:space="0" w:color="auto"/>
            <w:bottom w:val="none" w:sz="0" w:space="0" w:color="auto"/>
            <w:right w:val="none" w:sz="0" w:space="0" w:color="auto"/>
          </w:divBdr>
        </w:div>
        <w:div w:id="1664813344">
          <w:marLeft w:val="0"/>
          <w:marRight w:val="0"/>
          <w:marTop w:val="0"/>
          <w:marBottom w:val="0"/>
          <w:divBdr>
            <w:top w:val="none" w:sz="0" w:space="0" w:color="auto"/>
            <w:left w:val="none" w:sz="0" w:space="0" w:color="auto"/>
            <w:bottom w:val="none" w:sz="0" w:space="0" w:color="auto"/>
            <w:right w:val="none" w:sz="0" w:space="0" w:color="auto"/>
          </w:divBdr>
        </w:div>
        <w:div w:id="454641585">
          <w:marLeft w:val="0"/>
          <w:marRight w:val="0"/>
          <w:marTop w:val="0"/>
          <w:marBottom w:val="0"/>
          <w:divBdr>
            <w:top w:val="none" w:sz="0" w:space="0" w:color="auto"/>
            <w:left w:val="none" w:sz="0" w:space="0" w:color="auto"/>
            <w:bottom w:val="none" w:sz="0" w:space="0" w:color="auto"/>
            <w:right w:val="none" w:sz="0" w:space="0" w:color="auto"/>
          </w:divBdr>
        </w:div>
        <w:div w:id="1809542923">
          <w:marLeft w:val="0"/>
          <w:marRight w:val="0"/>
          <w:marTop w:val="0"/>
          <w:marBottom w:val="0"/>
          <w:divBdr>
            <w:top w:val="none" w:sz="0" w:space="0" w:color="auto"/>
            <w:left w:val="none" w:sz="0" w:space="0" w:color="auto"/>
            <w:bottom w:val="none" w:sz="0" w:space="0" w:color="auto"/>
            <w:right w:val="none" w:sz="0" w:space="0" w:color="auto"/>
          </w:divBdr>
        </w:div>
        <w:div w:id="719281770">
          <w:marLeft w:val="0"/>
          <w:marRight w:val="0"/>
          <w:marTop w:val="0"/>
          <w:marBottom w:val="0"/>
          <w:divBdr>
            <w:top w:val="none" w:sz="0" w:space="0" w:color="auto"/>
            <w:left w:val="none" w:sz="0" w:space="0" w:color="auto"/>
            <w:bottom w:val="none" w:sz="0" w:space="0" w:color="auto"/>
            <w:right w:val="none" w:sz="0" w:space="0" w:color="auto"/>
          </w:divBdr>
        </w:div>
        <w:div w:id="993530122">
          <w:marLeft w:val="0"/>
          <w:marRight w:val="0"/>
          <w:marTop w:val="0"/>
          <w:marBottom w:val="0"/>
          <w:divBdr>
            <w:top w:val="none" w:sz="0" w:space="0" w:color="auto"/>
            <w:left w:val="none" w:sz="0" w:space="0" w:color="auto"/>
            <w:bottom w:val="none" w:sz="0" w:space="0" w:color="auto"/>
            <w:right w:val="none" w:sz="0" w:space="0" w:color="auto"/>
          </w:divBdr>
        </w:div>
        <w:div w:id="1090352965">
          <w:marLeft w:val="0"/>
          <w:marRight w:val="0"/>
          <w:marTop w:val="0"/>
          <w:marBottom w:val="0"/>
          <w:divBdr>
            <w:top w:val="none" w:sz="0" w:space="0" w:color="auto"/>
            <w:left w:val="none" w:sz="0" w:space="0" w:color="auto"/>
            <w:bottom w:val="none" w:sz="0" w:space="0" w:color="auto"/>
            <w:right w:val="none" w:sz="0" w:space="0" w:color="auto"/>
          </w:divBdr>
        </w:div>
        <w:div w:id="1130368805">
          <w:marLeft w:val="0"/>
          <w:marRight w:val="0"/>
          <w:marTop w:val="0"/>
          <w:marBottom w:val="0"/>
          <w:divBdr>
            <w:top w:val="none" w:sz="0" w:space="0" w:color="auto"/>
            <w:left w:val="none" w:sz="0" w:space="0" w:color="auto"/>
            <w:bottom w:val="none" w:sz="0" w:space="0" w:color="auto"/>
            <w:right w:val="none" w:sz="0" w:space="0" w:color="auto"/>
          </w:divBdr>
        </w:div>
        <w:div w:id="361907600">
          <w:marLeft w:val="0"/>
          <w:marRight w:val="0"/>
          <w:marTop w:val="0"/>
          <w:marBottom w:val="0"/>
          <w:divBdr>
            <w:top w:val="none" w:sz="0" w:space="0" w:color="auto"/>
            <w:left w:val="none" w:sz="0" w:space="0" w:color="auto"/>
            <w:bottom w:val="none" w:sz="0" w:space="0" w:color="auto"/>
            <w:right w:val="none" w:sz="0" w:space="0" w:color="auto"/>
          </w:divBdr>
        </w:div>
        <w:div w:id="961575152">
          <w:marLeft w:val="0"/>
          <w:marRight w:val="0"/>
          <w:marTop w:val="0"/>
          <w:marBottom w:val="0"/>
          <w:divBdr>
            <w:top w:val="none" w:sz="0" w:space="0" w:color="auto"/>
            <w:left w:val="none" w:sz="0" w:space="0" w:color="auto"/>
            <w:bottom w:val="none" w:sz="0" w:space="0" w:color="auto"/>
            <w:right w:val="none" w:sz="0" w:space="0" w:color="auto"/>
          </w:divBdr>
        </w:div>
        <w:div w:id="1312056408">
          <w:marLeft w:val="0"/>
          <w:marRight w:val="0"/>
          <w:marTop w:val="0"/>
          <w:marBottom w:val="0"/>
          <w:divBdr>
            <w:top w:val="none" w:sz="0" w:space="0" w:color="auto"/>
            <w:left w:val="none" w:sz="0" w:space="0" w:color="auto"/>
            <w:bottom w:val="none" w:sz="0" w:space="0" w:color="auto"/>
            <w:right w:val="none" w:sz="0" w:space="0" w:color="auto"/>
          </w:divBdr>
        </w:div>
        <w:div w:id="637418533">
          <w:marLeft w:val="0"/>
          <w:marRight w:val="0"/>
          <w:marTop w:val="0"/>
          <w:marBottom w:val="0"/>
          <w:divBdr>
            <w:top w:val="none" w:sz="0" w:space="0" w:color="auto"/>
            <w:left w:val="none" w:sz="0" w:space="0" w:color="auto"/>
            <w:bottom w:val="none" w:sz="0" w:space="0" w:color="auto"/>
            <w:right w:val="none" w:sz="0" w:space="0" w:color="auto"/>
          </w:divBdr>
        </w:div>
        <w:div w:id="33771539">
          <w:marLeft w:val="0"/>
          <w:marRight w:val="0"/>
          <w:marTop w:val="0"/>
          <w:marBottom w:val="0"/>
          <w:divBdr>
            <w:top w:val="none" w:sz="0" w:space="0" w:color="auto"/>
            <w:left w:val="none" w:sz="0" w:space="0" w:color="auto"/>
            <w:bottom w:val="none" w:sz="0" w:space="0" w:color="auto"/>
            <w:right w:val="none" w:sz="0" w:space="0" w:color="auto"/>
          </w:divBdr>
        </w:div>
        <w:div w:id="2053845299">
          <w:marLeft w:val="0"/>
          <w:marRight w:val="0"/>
          <w:marTop w:val="0"/>
          <w:marBottom w:val="0"/>
          <w:divBdr>
            <w:top w:val="none" w:sz="0" w:space="0" w:color="auto"/>
            <w:left w:val="none" w:sz="0" w:space="0" w:color="auto"/>
            <w:bottom w:val="none" w:sz="0" w:space="0" w:color="auto"/>
            <w:right w:val="none" w:sz="0" w:space="0" w:color="auto"/>
          </w:divBdr>
        </w:div>
        <w:div w:id="92209345">
          <w:marLeft w:val="0"/>
          <w:marRight w:val="0"/>
          <w:marTop w:val="0"/>
          <w:marBottom w:val="0"/>
          <w:divBdr>
            <w:top w:val="none" w:sz="0" w:space="0" w:color="auto"/>
            <w:left w:val="none" w:sz="0" w:space="0" w:color="auto"/>
            <w:bottom w:val="none" w:sz="0" w:space="0" w:color="auto"/>
            <w:right w:val="none" w:sz="0" w:space="0" w:color="auto"/>
          </w:divBdr>
        </w:div>
        <w:div w:id="2124109972">
          <w:marLeft w:val="0"/>
          <w:marRight w:val="0"/>
          <w:marTop w:val="0"/>
          <w:marBottom w:val="0"/>
          <w:divBdr>
            <w:top w:val="none" w:sz="0" w:space="0" w:color="auto"/>
            <w:left w:val="none" w:sz="0" w:space="0" w:color="auto"/>
            <w:bottom w:val="none" w:sz="0" w:space="0" w:color="auto"/>
            <w:right w:val="none" w:sz="0" w:space="0" w:color="auto"/>
          </w:divBdr>
        </w:div>
        <w:div w:id="935751105">
          <w:marLeft w:val="0"/>
          <w:marRight w:val="0"/>
          <w:marTop w:val="0"/>
          <w:marBottom w:val="0"/>
          <w:divBdr>
            <w:top w:val="none" w:sz="0" w:space="0" w:color="auto"/>
            <w:left w:val="none" w:sz="0" w:space="0" w:color="auto"/>
            <w:bottom w:val="none" w:sz="0" w:space="0" w:color="auto"/>
            <w:right w:val="none" w:sz="0" w:space="0" w:color="auto"/>
          </w:divBdr>
        </w:div>
        <w:div w:id="586378522">
          <w:marLeft w:val="0"/>
          <w:marRight w:val="0"/>
          <w:marTop w:val="0"/>
          <w:marBottom w:val="0"/>
          <w:divBdr>
            <w:top w:val="none" w:sz="0" w:space="0" w:color="auto"/>
            <w:left w:val="none" w:sz="0" w:space="0" w:color="auto"/>
            <w:bottom w:val="none" w:sz="0" w:space="0" w:color="auto"/>
            <w:right w:val="none" w:sz="0" w:space="0" w:color="auto"/>
          </w:divBdr>
        </w:div>
        <w:div w:id="336856209">
          <w:marLeft w:val="0"/>
          <w:marRight w:val="0"/>
          <w:marTop w:val="0"/>
          <w:marBottom w:val="0"/>
          <w:divBdr>
            <w:top w:val="none" w:sz="0" w:space="0" w:color="auto"/>
            <w:left w:val="none" w:sz="0" w:space="0" w:color="auto"/>
            <w:bottom w:val="none" w:sz="0" w:space="0" w:color="auto"/>
            <w:right w:val="none" w:sz="0" w:space="0" w:color="auto"/>
          </w:divBdr>
        </w:div>
        <w:div w:id="897787628">
          <w:marLeft w:val="0"/>
          <w:marRight w:val="0"/>
          <w:marTop w:val="0"/>
          <w:marBottom w:val="0"/>
          <w:divBdr>
            <w:top w:val="none" w:sz="0" w:space="0" w:color="auto"/>
            <w:left w:val="none" w:sz="0" w:space="0" w:color="auto"/>
            <w:bottom w:val="none" w:sz="0" w:space="0" w:color="auto"/>
            <w:right w:val="none" w:sz="0" w:space="0" w:color="auto"/>
          </w:divBdr>
        </w:div>
        <w:div w:id="1127310575">
          <w:marLeft w:val="0"/>
          <w:marRight w:val="0"/>
          <w:marTop w:val="0"/>
          <w:marBottom w:val="0"/>
          <w:divBdr>
            <w:top w:val="none" w:sz="0" w:space="0" w:color="auto"/>
            <w:left w:val="none" w:sz="0" w:space="0" w:color="auto"/>
            <w:bottom w:val="none" w:sz="0" w:space="0" w:color="auto"/>
            <w:right w:val="none" w:sz="0" w:space="0" w:color="auto"/>
          </w:divBdr>
        </w:div>
        <w:div w:id="1190756003">
          <w:marLeft w:val="0"/>
          <w:marRight w:val="0"/>
          <w:marTop w:val="0"/>
          <w:marBottom w:val="0"/>
          <w:divBdr>
            <w:top w:val="none" w:sz="0" w:space="0" w:color="auto"/>
            <w:left w:val="none" w:sz="0" w:space="0" w:color="auto"/>
            <w:bottom w:val="none" w:sz="0" w:space="0" w:color="auto"/>
            <w:right w:val="none" w:sz="0" w:space="0" w:color="auto"/>
          </w:divBdr>
        </w:div>
        <w:div w:id="1592274123">
          <w:marLeft w:val="0"/>
          <w:marRight w:val="0"/>
          <w:marTop w:val="0"/>
          <w:marBottom w:val="0"/>
          <w:divBdr>
            <w:top w:val="none" w:sz="0" w:space="0" w:color="auto"/>
            <w:left w:val="none" w:sz="0" w:space="0" w:color="auto"/>
            <w:bottom w:val="none" w:sz="0" w:space="0" w:color="auto"/>
            <w:right w:val="none" w:sz="0" w:space="0" w:color="auto"/>
          </w:divBdr>
        </w:div>
        <w:div w:id="1854875156">
          <w:marLeft w:val="0"/>
          <w:marRight w:val="0"/>
          <w:marTop w:val="0"/>
          <w:marBottom w:val="0"/>
          <w:divBdr>
            <w:top w:val="none" w:sz="0" w:space="0" w:color="auto"/>
            <w:left w:val="none" w:sz="0" w:space="0" w:color="auto"/>
            <w:bottom w:val="none" w:sz="0" w:space="0" w:color="auto"/>
            <w:right w:val="none" w:sz="0" w:space="0" w:color="auto"/>
          </w:divBdr>
        </w:div>
        <w:div w:id="1339191512">
          <w:marLeft w:val="0"/>
          <w:marRight w:val="0"/>
          <w:marTop w:val="0"/>
          <w:marBottom w:val="0"/>
          <w:divBdr>
            <w:top w:val="none" w:sz="0" w:space="0" w:color="auto"/>
            <w:left w:val="none" w:sz="0" w:space="0" w:color="auto"/>
            <w:bottom w:val="none" w:sz="0" w:space="0" w:color="auto"/>
            <w:right w:val="none" w:sz="0" w:space="0" w:color="auto"/>
          </w:divBdr>
        </w:div>
        <w:div w:id="804127849">
          <w:marLeft w:val="0"/>
          <w:marRight w:val="0"/>
          <w:marTop w:val="0"/>
          <w:marBottom w:val="0"/>
          <w:divBdr>
            <w:top w:val="none" w:sz="0" w:space="0" w:color="auto"/>
            <w:left w:val="none" w:sz="0" w:space="0" w:color="auto"/>
            <w:bottom w:val="none" w:sz="0" w:space="0" w:color="auto"/>
            <w:right w:val="none" w:sz="0" w:space="0" w:color="auto"/>
          </w:divBdr>
        </w:div>
        <w:div w:id="1119839405">
          <w:marLeft w:val="0"/>
          <w:marRight w:val="0"/>
          <w:marTop w:val="0"/>
          <w:marBottom w:val="0"/>
          <w:divBdr>
            <w:top w:val="none" w:sz="0" w:space="0" w:color="auto"/>
            <w:left w:val="none" w:sz="0" w:space="0" w:color="auto"/>
            <w:bottom w:val="none" w:sz="0" w:space="0" w:color="auto"/>
            <w:right w:val="none" w:sz="0" w:space="0" w:color="auto"/>
          </w:divBdr>
        </w:div>
        <w:div w:id="1796215860">
          <w:marLeft w:val="0"/>
          <w:marRight w:val="0"/>
          <w:marTop w:val="0"/>
          <w:marBottom w:val="0"/>
          <w:divBdr>
            <w:top w:val="none" w:sz="0" w:space="0" w:color="auto"/>
            <w:left w:val="none" w:sz="0" w:space="0" w:color="auto"/>
            <w:bottom w:val="none" w:sz="0" w:space="0" w:color="auto"/>
            <w:right w:val="none" w:sz="0" w:space="0" w:color="auto"/>
          </w:divBdr>
        </w:div>
        <w:div w:id="265579782">
          <w:marLeft w:val="0"/>
          <w:marRight w:val="0"/>
          <w:marTop w:val="0"/>
          <w:marBottom w:val="0"/>
          <w:divBdr>
            <w:top w:val="none" w:sz="0" w:space="0" w:color="auto"/>
            <w:left w:val="none" w:sz="0" w:space="0" w:color="auto"/>
            <w:bottom w:val="none" w:sz="0" w:space="0" w:color="auto"/>
            <w:right w:val="none" w:sz="0" w:space="0" w:color="auto"/>
          </w:divBdr>
        </w:div>
        <w:div w:id="905798332">
          <w:marLeft w:val="0"/>
          <w:marRight w:val="0"/>
          <w:marTop w:val="0"/>
          <w:marBottom w:val="0"/>
          <w:divBdr>
            <w:top w:val="none" w:sz="0" w:space="0" w:color="auto"/>
            <w:left w:val="none" w:sz="0" w:space="0" w:color="auto"/>
            <w:bottom w:val="none" w:sz="0" w:space="0" w:color="auto"/>
            <w:right w:val="none" w:sz="0" w:space="0" w:color="auto"/>
          </w:divBdr>
        </w:div>
        <w:div w:id="1727097411">
          <w:marLeft w:val="0"/>
          <w:marRight w:val="0"/>
          <w:marTop w:val="0"/>
          <w:marBottom w:val="0"/>
          <w:divBdr>
            <w:top w:val="none" w:sz="0" w:space="0" w:color="auto"/>
            <w:left w:val="none" w:sz="0" w:space="0" w:color="auto"/>
            <w:bottom w:val="none" w:sz="0" w:space="0" w:color="auto"/>
            <w:right w:val="none" w:sz="0" w:space="0" w:color="auto"/>
          </w:divBdr>
        </w:div>
        <w:div w:id="827013793">
          <w:marLeft w:val="0"/>
          <w:marRight w:val="0"/>
          <w:marTop w:val="0"/>
          <w:marBottom w:val="0"/>
          <w:divBdr>
            <w:top w:val="none" w:sz="0" w:space="0" w:color="auto"/>
            <w:left w:val="none" w:sz="0" w:space="0" w:color="auto"/>
            <w:bottom w:val="none" w:sz="0" w:space="0" w:color="auto"/>
            <w:right w:val="none" w:sz="0" w:space="0" w:color="auto"/>
          </w:divBdr>
        </w:div>
        <w:div w:id="1223636676">
          <w:marLeft w:val="0"/>
          <w:marRight w:val="0"/>
          <w:marTop w:val="0"/>
          <w:marBottom w:val="0"/>
          <w:divBdr>
            <w:top w:val="none" w:sz="0" w:space="0" w:color="auto"/>
            <w:left w:val="none" w:sz="0" w:space="0" w:color="auto"/>
            <w:bottom w:val="none" w:sz="0" w:space="0" w:color="auto"/>
            <w:right w:val="none" w:sz="0" w:space="0" w:color="auto"/>
          </w:divBdr>
        </w:div>
        <w:div w:id="642779203">
          <w:marLeft w:val="0"/>
          <w:marRight w:val="0"/>
          <w:marTop w:val="0"/>
          <w:marBottom w:val="0"/>
          <w:divBdr>
            <w:top w:val="none" w:sz="0" w:space="0" w:color="auto"/>
            <w:left w:val="none" w:sz="0" w:space="0" w:color="auto"/>
            <w:bottom w:val="none" w:sz="0" w:space="0" w:color="auto"/>
            <w:right w:val="none" w:sz="0" w:space="0" w:color="auto"/>
          </w:divBdr>
        </w:div>
        <w:div w:id="1950160574">
          <w:marLeft w:val="0"/>
          <w:marRight w:val="0"/>
          <w:marTop w:val="0"/>
          <w:marBottom w:val="0"/>
          <w:divBdr>
            <w:top w:val="none" w:sz="0" w:space="0" w:color="auto"/>
            <w:left w:val="none" w:sz="0" w:space="0" w:color="auto"/>
            <w:bottom w:val="none" w:sz="0" w:space="0" w:color="auto"/>
            <w:right w:val="none" w:sz="0" w:space="0" w:color="auto"/>
          </w:divBdr>
        </w:div>
        <w:div w:id="208806153">
          <w:marLeft w:val="0"/>
          <w:marRight w:val="0"/>
          <w:marTop w:val="0"/>
          <w:marBottom w:val="0"/>
          <w:divBdr>
            <w:top w:val="none" w:sz="0" w:space="0" w:color="auto"/>
            <w:left w:val="none" w:sz="0" w:space="0" w:color="auto"/>
            <w:bottom w:val="none" w:sz="0" w:space="0" w:color="auto"/>
            <w:right w:val="none" w:sz="0" w:space="0" w:color="auto"/>
          </w:divBdr>
        </w:div>
        <w:div w:id="1480725689">
          <w:marLeft w:val="0"/>
          <w:marRight w:val="0"/>
          <w:marTop w:val="0"/>
          <w:marBottom w:val="0"/>
          <w:divBdr>
            <w:top w:val="none" w:sz="0" w:space="0" w:color="auto"/>
            <w:left w:val="none" w:sz="0" w:space="0" w:color="auto"/>
            <w:bottom w:val="none" w:sz="0" w:space="0" w:color="auto"/>
            <w:right w:val="none" w:sz="0" w:space="0" w:color="auto"/>
          </w:divBdr>
        </w:div>
        <w:div w:id="93477137">
          <w:marLeft w:val="0"/>
          <w:marRight w:val="0"/>
          <w:marTop w:val="0"/>
          <w:marBottom w:val="0"/>
          <w:divBdr>
            <w:top w:val="none" w:sz="0" w:space="0" w:color="auto"/>
            <w:left w:val="none" w:sz="0" w:space="0" w:color="auto"/>
            <w:bottom w:val="none" w:sz="0" w:space="0" w:color="auto"/>
            <w:right w:val="none" w:sz="0" w:space="0" w:color="auto"/>
          </w:divBdr>
        </w:div>
        <w:div w:id="88283662">
          <w:marLeft w:val="0"/>
          <w:marRight w:val="0"/>
          <w:marTop w:val="0"/>
          <w:marBottom w:val="0"/>
          <w:divBdr>
            <w:top w:val="none" w:sz="0" w:space="0" w:color="auto"/>
            <w:left w:val="none" w:sz="0" w:space="0" w:color="auto"/>
            <w:bottom w:val="none" w:sz="0" w:space="0" w:color="auto"/>
            <w:right w:val="none" w:sz="0" w:space="0" w:color="auto"/>
          </w:divBdr>
        </w:div>
        <w:div w:id="338118875">
          <w:marLeft w:val="0"/>
          <w:marRight w:val="0"/>
          <w:marTop w:val="0"/>
          <w:marBottom w:val="0"/>
          <w:divBdr>
            <w:top w:val="none" w:sz="0" w:space="0" w:color="auto"/>
            <w:left w:val="none" w:sz="0" w:space="0" w:color="auto"/>
            <w:bottom w:val="none" w:sz="0" w:space="0" w:color="auto"/>
            <w:right w:val="none" w:sz="0" w:space="0" w:color="auto"/>
          </w:divBdr>
        </w:div>
        <w:div w:id="218245343">
          <w:marLeft w:val="0"/>
          <w:marRight w:val="0"/>
          <w:marTop w:val="0"/>
          <w:marBottom w:val="0"/>
          <w:divBdr>
            <w:top w:val="none" w:sz="0" w:space="0" w:color="auto"/>
            <w:left w:val="none" w:sz="0" w:space="0" w:color="auto"/>
            <w:bottom w:val="none" w:sz="0" w:space="0" w:color="auto"/>
            <w:right w:val="none" w:sz="0" w:space="0" w:color="auto"/>
          </w:divBdr>
        </w:div>
        <w:div w:id="419718556">
          <w:marLeft w:val="0"/>
          <w:marRight w:val="0"/>
          <w:marTop w:val="0"/>
          <w:marBottom w:val="0"/>
          <w:divBdr>
            <w:top w:val="none" w:sz="0" w:space="0" w:color="auto"/>
            <w:left w:val="none" w:sz="0" w:space="0" w:color="auto"/>
            <w:bottom w:val="none" w:sz="0" w:space="0" w:color="auto"/>
            <w:right w:val="none" w:sz="0" w:space="0" w:color="auto"/>
          </w:divBdr>
        </w:div>
        <w:div w:id="1173446489">
          <w:marLeft w:val="0"/>
          <w:marRight w:val="0"/>
          <w:marTop w:val="0"/>
          <w:marBottom w:val="0"/>
          <w:divBdr>
            <w:top w:val="none" w:sz="0" w:space="0" w:color="auto"/>
            <w:left w:val="none" w:sz="0" w:space="0" w:color="auto"/>
            <w:bottom w:val="none" w:sz="0" w:space="0" w:color="auto"/>
            <w:right w:val="none" w:sz="0" w:space="0" w:color="auto"/>
          </w:divBdr>
        </w:div>
        <w:div w:id="35936003">
          <w:marLeft w:val="0"/>
          <w:marRight w:val="0"/>
          <w:marTop w:val="0"/>
          <w:marBottom w:val="0"/>
          <w:divBdr>
            <w:top w:val="none" w:sz="0" w:space="0" w:color="auto"/>
            <w:left w:val="none" w:sz="0" w:space="0" w:color="auto"/>
            <w:bottom w:val="none" w:sz="0" w:space="0" w:color="auto"/>
            <w:right w:val="none" w:sz="0" w:space="0" w:color="auto"/>
          </w:divBdr>
        </w:div>
        <w:div w:id="598759256">
          <w:marLeft w:val="0"/>
          <w:marRight w:val="0"/>
          <w:marTop w:val="0"/>
          <w:marBottom w:val="0"/>
          <w:divBdr>
            <w:top w:val="none" w:sz="0" w:space="0" w:color="auto"/>
            <w:left w:val="none" w:sz="0" w:space="0" w:color="auto"/>
            <w:bottom w:val="none" w:sz="0" w:space="0" w:color="auto"/>
            <w:right w:val="none" w:sz="0" w:space="0" w:color="auto"/>
          </w:divBdr>
        </w:div>
        <w:div w:id="1558122995">
          <w:marLeft w:val="0"/>
          <w:marRight w:val="0"/>
          <w:marTop w:val="0"/>
          <w:marBottom w:val="0"/>
          <w:divBdr>
            <w:top w:val="none" w:sz="0" w:space="0" w:color="auto"/>
            <w:left w:val="none" w:sz="0" w:space="0" w:color="auto"/>
            <w:bottom w:val="none" w:sz="0" w:space="0" w:color="auto"/>
            <w:right w:val="none" w:sz="0" w:space="0" w:color="auto"/>
          </w:divBdr>
        </w:div>
        <w:div w:id="576860010">
          <w:marLeft w:val="0"/>
          <w:marRight w:val="0"/>
          <w:marTop w:val="0"/>
          <w:marBottom w:val="0"/>
          <w:divBdr>
            <w:top w:val="none" w:sz="0" w:space="0" w:color="auto"/>
            <w:left w:val="none" w:sz="0" w:space="0" w:color="auto"/>
            <w:bottom w:val="none" w:sz="0" w:space="0" w:color="auto"/>
            <w:right w:val="none" w:sz="0" w:space="0" w:color="auto"/>
          </w:divBdr>
        </w:div>
        <w:div w:id="2114127658">
          <w:marLeft w:val="0"/>
          <w:marRight w:val="0"/>
          <w:marTop w:val="0"/>
          <w:marBottom w:val="0"/>
          <w:divBdr>
            <w:top w:val="none" w:sz="0" w:space="0" w:color="auto"/>
            <w:left w:val="none" w:sz="0" w:space="0" w:color="auto"/>
            <w:bottom w:val="none" w:sz="0" w:space="0" w:color="auto"/>
            <w:right w:val="none" w:sz="0" w:space="0" w:color="auto"/>
          </w:divBdr>
        </w:div>
        <w:div w:id="1880359581">
          <w:marLeft w:val="0"/>
          <w:marRight w:val="0"/>
          <w:marTop w:val="0"/>
          <w:marBottom w:val="0"/>
          <w:divBdr>
            <w:top w:val="none" w:sz="0" w:space="0" w:color="auto"/>
            <w:left w:val="none" w:sz="0" w:space="0" w:color="auto"/>
            <w:bottom w:val="none" w:sz="0" w:space="0" w:color="auto"/>
            <w:right w:val="none" w:sz="0" w:space="0" w:color="auto"/>
          </w:divBdr>
        </w:div>
        <w:div w:id="1556818161">
          <w:marLeft w:val="0"/>
          <w:marRight w:val="0"/>
          <w:marTop w:val="0"/>
          <w:marBottom w:val="0"/>
          <w:divBdr>
            <w:top w:val="none" w:sz="0" w:space="0" w:color="auto"/>
            <w:left w:val="none" w:sz="0" w:space="0" w:color="auto"/>
            <w:bottom w:val="none" w:sz="0" w:space="0" w:color="auto"/>
            <w:right w:val="none" w:sz="0" w:space="0" w:color="auto"/>
          </w:divBdr>
        </w:div>
        <w:div w:id="936906598">
          <w:marLeft w:val="0"/>
          <w:marRight w:val="0"/>
          <w:marTop w:val="0"/>
          <w:marBottom w:val="0"/>
          <w:divBdr>
            <w:top w:val="none" w:sz="0" w:space="0" w:color="auto"/>
            <w:left w:val="none" w:sz="0" w:space="0" w:color="auto"/>
            <w:bottom w:val="none" w:sz="0" w:space="0" w:color="auto"/>
            <w:right w:val="none" w:sz="0" w:space="0" w:color="auto"/>
          </w:divBdr>
        </w:div>
        <w:div w:id="1113868750">
          <w:marLeft w:val="0"/>
          <w:marRight w:val="0"/>
          <w:marTop w:val="0"/>
          <w:marBottom w:val="0"/>
          <w:divBdr>
            <w:top w:val="none" w:sz="0" w:space="0" w:color="auto"/>
            <w:left w:val="none" w:sz="0" w:space="0" w:color="auto"/>
            <w:bottom w:val="none" w:sz="0" w:space="0" w:color="auto"/>
            <w:right w:val="none" w:sz="0" w:space="0" w:color="auto"/>
          </w:divBdr>
        </w:div>
        <w:div w:id="79375337">
          <w:marLeft w:val="0"/>
          <w:marRight w:val="0"/>
          <w:marTop w:val="0"/>
          <w:marBottom w:val="0"/>
          <w:divBdr>
            <w:top w:val="none" w:sz="0" w:space="0" w:color="auto"/>
            <w:left w:val="none" w:sz="0" w:space="0" w:color="auto"/>
            <w:bottom w:val="none" w:sz="0" w:space="0" w:color="auto"/>
            <w:right w:val="none" w:sz="0" w:space="0" w:color="auto"/>
          </w:divBdr>
        </w:div>
        <w:div w:id="208540457">
          <w:marLeft w:val="0"/>
          <w:marRight w:val="0"/>
          <w:marTop w:val="0"/>
          <w:marBottom w:val="0"/>
          <w:divBdr>
            <w:top w:val="none" w:sz="0" w:space="0" w:color="auto"/>
            <w:left w:val="none" w:sz="0" w:space="0" w:color="auto"/>
            <w:bottom w:val="none" w:sz="0" w:space="0" w:color="auto"/>
            <w:right w:val="none" w:sz="0" w:space="0" w:color="auto"/>
          </w:divBdr>
        </w:div>
        <w:div w:id="443815146">
          <w:marLeft w:val="0"/>
          <w:marRight w:val="0"/>
          <w:marTop w:val="0"/>
          <w:marBottom w:val="0"/>
          <w:divBdr>
            <w:top w:val="none" w:sz="0" w:space="0" w:color="auto"/>
            <w:left w:val="none" w:sz="0" w:space="0" w:color="auto"/>
            <w:bottom w:val="none" w:sz="0" w:space="0" w:color="auto"/>
            <w:right w:val="none" w:sz="0" w:space="0" w:color="auto"/>
          </w:divBdr>
        </w:div>
        <w:div w:id="1895266900">
          <w:marLeft w:val="0"/>
          <w:marRight w:val="0"/>
          <w:marTop w:val="0"/>
          <w:marBottom w:val="0"/>
          <w:divBdr>
            <w:top w:val="none" w:sz="0" w:space="0" w:color="auto"/>
            <w:left w:val="none" w:sz="0" w:space="0" w:color="auto"/>
            <w:bottom w:val="none" w:sz="0" w:space="0" w:color="auto"/>
            <w:right w:val="none" w:sz="0" w:space="0" w:color="auto"/>
          </w:divBdr>
        </w:div>
        <w:div w:id="283585085">
          <w:marLeft w:val="0"/>
          <w:marRight w:val="0"/>
          <w:marTop w:val="0"/>
          <w:marBottom w:val="0"/>
          <w:divBdr>
            <w:top w:val="none" w:sz="0" w:space="0" w:color="auto"/>
            <w:left w:val="none" w:sz="0" w:space="0" w:color="auto"/>
            <w:bottom w:val="none" w:sz="0" w:space="0" w:color="auto"/>
            <w:right w:val="none" w:sz="0" w:space="0" w:color="auto"/>
          </w:divBdr>
        </w:div>
        <w:div w:id="225117113">
          <w:marLeft w:val="0"/>
          <w:marRight w:val="0"/>
          <w:marTop w:val="0"/>
          <w:marBottom w:val="0"/>
          <w:divBdr>
            <w:top w:val="none" w:sz="0" w:space="0" w:color="auto"/>
            <w:left w:val="none" w:sz="0" w:space="0" w:color="auto"/>
            <w:bottom w:val="none" w:sz="0" w:space="0" w:color="auto"/>
            <w:right w:val="none" w:sz="0" w:space="0" w:color="auto"/>
          </w:divBdr>
        </w:div>
        <w:div w:id="1803842426">
          <w:marLeft w:val="0"/>
          <w:marRight w:val="0"/>
          <w:marTop w:val="0"/>
          <w:marBottom w:val="0"/>
          <w:divBdr>
            <w:top w:val="none" w:sz="0" w:space="0" w:color="auto"/>
            <w:left w:val="none" w:sz="0" w:space="0" w:color="auto"/>
            <w:bottom w:val="none" w:sz="0" w:space="0" w:color="auto"/>
            <w:right w:val="none" w:sz="0" w:space="0" w:color="auto"/>
          </w:divBdr>
        </w:div>
        <w:div w:id="772894492">
          <w:marLeft w:val="0"/>
          <w:marRight w:val="0"/>
          <w:marTop w:val="0"/>
          <w:marBottom w:val="0"/>
          <w:divBdr>
            <w:top w:val="none" w:sz="0" w:space="0" w:color="auto"/>
            <w:left w:val="none" w:sz="0" w:space="0" w:color="auto"/>
            <w:bottom w:val="none" w:sz="0" w:space="0" w:color="auto"/>
            <w:right w:val="none" w:sz="0" w:space="0" w:color="auto"/>
          </w:divBdr>
        </w:div>
        <w:div w:id="712392094">
          <w:marLeft w:val="0"/>
          <w:marRight w:val="0"/>
          <w:marTop w:val="0"/>
          <w:marBottom w:val="0"/>
          <w:divBdr>
            <w:top w:val="none" w:sz="0" w:space="0" w:color="auto"/>
            <w:left w:val="none" w:sz="0" w:space="0" w:color="auto"/>
            <w:bottom w:val="none" w:sz="0" w:space="0" w:color="auto"/>
            <w:right w:val="none" w:sz="0" w:space="0" w:color="auto"/>
          </w:divBdr>
        </w:div>
        <w:div w:id="1850636210">
          <w:marLeft w:val="0"/>
          <w:marRight w:val="0"/>
          <w:marTop w:val="0"/>
          <w:marBottom w:val="0"/>
          <w:divBdr>
            <w:top w:val="none" w:sz="0" w:space="0" w:color="auto"/>
            <w:left w:val="none" w:sz="0" w:space="0" w:color="auto"/>
            <w:bottom w:val="none" w:sz="0" w:space="0" w:color="auto"/>
            <w:right w:val="none" w:sz="0" w:space="0" w:color="auto"/>
          </w:divBdr>
        </w:div>
        <w:div w:id="509300367">
          <w:marLeft w:val="0"/>
          <w:marRight w:val="0"/>
          <w:marTop w:val="0"/>
          <w:marBottom w:val="0"/>
          <w:divBdr>
            <w:top w:val="none" w:sz="0" w:space="0" w:color="auto"/>
            <w:left w:val="none" w:sz="0" w:space="0" w:color="auto"/>
            <w:bottom w:val="none" w:sz="0" w:space="0" w:color="auto"/>
            <w:right w:val="none" w:sz="0" w:space="0" w:color="auto"/>
          </w:divBdr>
        </w:div>
        <w:div w:id="1793590589">
          <w:marLeft w:val="0"/>
          <w:marRight w:val="0"/>
          <w:marTop w:val="0"/>
          <w:marBottom w:val="0"/>
          <w:divBdr>
            <w:top w:val="none" w:sz="0" w:space="0" w:color="auto"/>
            <w:left w:val="none" w:sz="0" w:space="0" w:color="auto"/>
            <w:bottom w:val="none" w:sz="0" w:space="0" w:color="auto"/>
            <w:right w:val="none" w:sz="0" w:space="0" w:color="auto"/>
          </w:divBdr>
        </w:div>
        <w:div w:id="296909897">
          <w:marLeft w:val="0"/>
          <w:marRight w:val="0"/>
          <w:marTop w:val="0"/>
          <w:marBottom w:val="0"/>
          <w:divBdr>
            <w:top w:val="none" w:sz="0" w:space="0" w:color="auto"/>
            <w:left w:val="none" w:sz="0" w:space="0" w:color="auto"/>
            <w:bottom w:val="none" w:sz="0" w:space="0" w:color="auto"/>
            <w:right w:val="none" w:sz="0" w:space="0" w:color="auto"/>
          </w:divBdr>
        </w:div>
        <w:div w:id="970749600">
          <w:marLeft w:val="0"/>
          <w:marRight w:val="0"/>
          <w:marTop w:val="0"/>
          <w:marBottom w:val="0"/>
          <w:divBdr>
            <w:top w:val="none" w:sz="0" w:space="0" w:color="auto"/>
            <w:left w:val="none" w:sz="0" w:space="0" w:color="auto"/>
            <w:bottom w:val="none" w:sz="0" w:space="0" w:color="auto"/>
            <w:right w:val="none" w:sz="0" w:space="0" w:color="auto"/>
          </w:divBdr>
        </w:div>
        <w:div w:id="1917670811">
          <w:marLeft w:val="0"/>
          <w:marRight w:val="0"/>
          <w:marTop w:val="0"/>
          <w:marBottom w:val="0"/>
          <w:divBdr>
            <w:top w:val="none" w:sz="0" w:space="0" w:color="auto"/>
            <w:left w:val="none" w:sz="0" w:space="0" w:color="auto"/>
            <w:bottom w:val="none" w:sz="0" w:space="0" w:color="auto"/>
            <w:right w:val="none" w:sz="0" w:space="0" w:color="auto"/>
          </w:divBdr>
        </w:div>
        <w:div w:id="1192037547">
          <w:marLeft w:val="0"/>
          <w:marRight w:val="0"/>
          <w:marTop w:val="0"/>
          <w:marBottom w:val="0"/>
          <w:divBdr>
            <w:top w:val="none" w:sz="0" w:space="0" w:color="auto"/>
            <w:left w:val="none" w:sz="0" w:space="0" w:color="auto"/>
            <w:bottom w:val="none" w:sz="0" w:space="0" w:color="auto"/>
            <w:right w:val="none" w:sz="0" w:space="0" w:color="auto"/>
          </w:divBdr>
        </w:div>
        <w:div w:id="1957128677">
          <w:marLeft w:val="0"/>
          <w:marRight w:val="0"/>
          <w:marTop w:val="0"/>
          <w:marBottom w:val="0"/>
          <w:divBdr>
            <w:top w:val="none" w:sz="0" w:space="0" w:color="auto"/>
            <w:left w:val="none" w:sz="0" w:space="0" w:color="auto"/>
            <w:bottom w:val="none" w:sz="0" w:space="0" w:color="auto"/>
            <w:right w:val="none" w:sz="0" w:space="0" w:color="auto"/>
          </w:divBdr>
        </w:div>
        <w:div w:id="518279065">
          <w:marLeft w:val="0"/>
          <w:marRight w:val="0"/>
          <w:marTop w:val="0"/>
          <w:marBottom w:val="0"/>
          <w:divBdr>
            <w:top w:val="none" w:sz="0" w:space="0" w:color="auto"/>
            <w:left w:val="none" w:sz="0" w:space="0" w:color="auto"/>
            <w:bottom w:val="none" w:sz="0" w:space="0" w:color="auto"/>
            <w:right w:val="none" w:sz="0" w:space="0" w:color="auto"/>
          </w:divBdr>
        </w:div>
        <w:div w:id="922101648">
          <w:marLeft w:val="0"/>
          <w:marRight w:val="0"/>
          <w:marTop w:val="0"/>
          <w:marBottom w:val="0"/>
          <w:divBdr>
            <w:top w:val="none" w:sz="0" w:space="0" w:color="auto"/>
            <w:left w:val="none" w:sz="0" w:space="0" w:color="auto"/>
            <w:bottom w:val="none" w:sz="0" w:space="0" w:color="auto"/>
            <w:right w:val="none" w:sz="0" w:space="0" w:color="auto"/>
          </w:divBdr>
        </w:div>
        <w:div w:id="1118259266">
          <w:marLeft w:val="0"/>
          <w:marRight w:val="0"/>
          <w:marTop w:val="0"/>
          <w:marBottom w:val="0"/>
          <w:divBdr>
            <w:top w:val="none" w:sz="0" w:space="0" w:color="auto"/>
            <w:left w:val="none" w:sz="0" w:space="0" w:color="auto"/>
            <w:bottom w:val="none" w:sz="0" w:space="0" w:color="auto"/>
            <w:right w:val="none" w:sz="0" w:space="0" w:color="auto"/>
          </w:divBdr>
        </w:div>
        <w:div w:id="912544275">
          <w:marLeft w:val="0"/>
          <w:marRight w:val="0"/>
          <w:marTop w:val="0"/>
          <w:marBottom w:val="0"/>
          <w:divBdr>
            <w:top w:val="none" w:sz="0" w:space="0" w:color="auto"/>
            <w:left w:val="none" w:sz="0" w:space="0" w:color="auto"/>
            <w:bottom w:val="none" w:sz="0" w:space="0" w:color="auto"/>
            <w:right w:val="none" w:sz="0" w:space="0" w:color="auto"/>
          </w:divBdr>
        </w:div>
        <w:div w:id="867067567">
          <w:marLeft w:val="0"/>
          <w:marRight w:val="0"/>
          <w:marTop w:val="0"/>
          <w:marBottom w:val="0"/>
          <w:divBdr>
            <w:top w:val="none" w:sz="0" w:space="0" w:color="auto"/>
            <w:left w:val="none" w:sz="0" w:space="0" w:color="auto"/>
            <w:bottom w:val="none" w:sz="0" w:space="0" w:color="auto"/>
            <w:right w:val="none" w:sz="0" w:space="0" w:color="auto"/>
          </w:divBdr>
        </w:div>
        <w:div w:id="1820027944">
          <w:marLeft w:val="0"/>
          <w:marRight w:val="0"/>
          <w:marTop w:val="0"/>
          <w:marBottom w:val="0"/>
          <w:divBdr>
            <w:top w:val="none" w:sz="0" w:space="0" w:color="auto"/>
            <w:left w:val="none" w:sz="0" w:space="0" w:color="auto"/>
            <w:bottom w:val="none" w:sz="0" w:space="0" w:color="auto"/>
            <w:right w:val="none" w:sz="0" w:space="0" w:color="auto"/>
          </w:divBdr>
        </w:div>
        <w:div w:id="1724131301">
          <w:marLeft w:val="0"/>
          <w:marRight w:val="0"/>
          <w:marTop w:val="0"/>
          <w:marBottom w:val="0"/>
          <w:divBdr>
            <w:top w:val="none" w:sz="0" w:space="0" w:color="auto"/>
            <w:left w:val="none" w:sz="0" w:space="0" w:color="auto"/>
            <w:bottom w:val="none" w:sz="0" w:space="0" w:color="auto"/>
            <w:right w:val="none" w:sz="0" w:space="0" w:color="auto"/>
          </w:divBdr>
        </w:div>
        <w:div w:id="91511721">
          <w:marLeft w:val="0"/>
          <w:marRight w:val="0"/>
          <w:marTop w:val="0"/>
          <w:marBottom w:val="0"/>
          <w:divBdr>
            <w:top w:val="none" w:sz="0" w:space="0" w:color="auto"/>
            <w:left w:val="none" w:sz="0" w:space="0" w:color="auto"/>
            <w:bottom w:val="none" w:sz="0" w:space="0" w:color="auto"/>
            <w:right w:val="none" w:sz="0" w:space="0" w:color="auto"/>
          </w:divBdr>
        </w:div>
        <w:div w:id="159581446">
          <w:marLeft w:val="0"/>
          <w:marRight w:val="0"/>
          <w:marTop w:val="0"/>
          <w:marBottom w:val="0"/>
          <w:divBdr>
            <w:top w:val="none" w:sz="0" w:space="0" w:color="auto"/>
            <w:left w:val="none" w:sz="0" w:space="0" w:color="auto"/>
            <w:bottom w:val="none" w:sz="0" w:space="0" w:color="auto"/>
            <w:right w:val="none" w:sz="0" w:space="0" w:color="auto"/>
          </w:divBdr>
        </w:div>
        <w:div w:id="1209729764">
          <w:marLeft w:val="0"/>
          <w:marRight w:val="0"/>
          <w:marTop w:val="0"/>
          <w:marBottom w:val="0"/>
          <w:divBdr>
            <w:top w:val="none" w:sz="0" w:space="0" w:color="auto"/>
            <w:left w:val="none" w:sz="0" w:space="0" w:color="auto"/>
            <w:bottom w:val="none" w:sz="0" w:space="0" w:color="auto"/>
            <w:right w:val="none" w:sz="0" w:space="0" w:color="auto"/>
          </w:divBdr>
        </w:div>
        <w:div w:id="1937402411">
          <w:marLeft w:val="0"/>
          <w:marRight w:val="0"/>
          <w:marTop w:val="0"/>
          <w:marBottom w:val="0"/>
          <w:divBdr>
            <w:top w:val="none" w:sz="0" w:space="0" w:color="auto"/>
            <w:left w:val="none" w:sz="0" w:space="0" w:color="auto"/>
            <w:bottom w:val="none" w:sz="0" w:space="0" w:color="auto"/>
            <w:right w:val="none" w:sz="0" w:space="0" w:color="auto"/>
          </w:divBdr>
        </w:div>
        <w:div w:id="344408020">
          <w:marLeft w:val="0"/>
          <w:marRight w:val="0"/>
          <w:marTop w:val="0"/>
          <w:marBottom w:val="0"/>
          <w:divBdr>
            <w:top w:val="none" w:sz="0" w:space="0" w:color="auto"/>
            <w:left w:val="none" w:sz="0" w:space="0" w:color="auto"/>
            <w:bottom w:val="none" w:sz="0" w:space="0" w:color="auto"/>
            <w:right w:val="none" w:sz="0" w:space="0" w:color="auto"/>
          </w:divBdr>
        </w:div>
        <w:div w:id="1381397962">
          <w:marLeft w:val="0"/>
          <w:marRight w:val="0"/>
          <w:marTop w:val="0"/>
          <w:marBottom w:val="0"/>
          <w:divBdr>
            <w:top w:val="none" w:sz="0" w:space="0" w:color="auto"/>
            <w:left w:val="none" w:sz="0" w:space="0" w:color="auto"/>
            <w:bottom w:val="none" w:sz="0" w:space="0" w:color="auto"/>
            <w:right w:val="none" w:sz="0" w:space="0" w:color="auto"/>
          </w:divBdr>
        </w:div>
        <w:div w:id="1731339093">
          <w:marLeft w:val="0"/>
          <w:marRight w:val="0"/>
          <w:marTop w:val="0"/>
          <w:marBottom w:val="0"/>
          <w:divBdr>
            <w:top w:val="none" w:sz="0" w:space="0" w:color="auto"/>
            <w:left w:val="none" w:sz="0" w:space="0" w:color="auto"/>
            <w:bottom w:val="none" w:sz="0" w:space="0" w:color="auto"/>
            <w:right w:val="none" w:sz="0" w:space="0" w:color="auto"/>
          </w:divBdr>
        </w:div>
        <w:div w:id="5986941">
          <w:marLeft w:val="0"/>
          <w:marRight w:val="0"/>
          <w:marTop w:val="0"/>
          <w:marBottom w:val="0"/>
          <w:divBdr>
            <w:top w:val="none" w:sz="0" w:space="0" w:color="auto"/>
            <w:left w:val="none" w:sz="0" w:space="0" w:color="auto"/>
            <w:bottom w:val="none" w:sz="0" w:space="0" w:color="auto"/>
            <w:right w:val="none" w:sz="0" w:space="0" w:color="auto"/>
          </w:divBdr>
        </w:div>
        <w:div w:id="399064580">
          <w:marLeft w:val="0"/>
          <w:marRight w:val="0"/>
          <w:marTop w:val="0"/>
          <w:marBottom w:val="0"/>
          <w:divBdr>
            <w:top w:val="none" w:sz="0" w:space="0" w:color="auto"/>
            <w:left w:val="none" w:sz="0" w:space="0" w:color="auto"/>
            <w:bottom w:val="none" w:sz="0" w:space="0" w:color="auto"/>
            <w:right w:val="none" w:sz="0" w:space="0" w:color="auto"/>
          </w:divBdr>
        </w:div>
        <w:div w:id="899292684">
          <w:marLeft w:val="0"/>
          <w:marRight w:val="0"/>
          <w:marTop w:val="0"/>
          <w:marBottom w:val="0"/>
          <w:divBdr>
            <w:top w:val="none" w:sz="0" w:space="0" w:color="auto"/>
            <w:left w:val="none" w:sz="0" w:space="0" w:color="auto"/>
            <w:bottom w:val="none" w:sz="0" w:space="0" w:color="auto"/>
            <w:right w:val="none" w:sz="0" w:space="0" w:color="auto"/>
          </w:divBdr>
        </w:div>
        <w:div w:id="1002776695">
          <w:marLeft w:val="0"/>
          <w:marRight w:val="0"/>
          <w:marTop w:val="0"/>
          <w:marBottom w:val="0"/>
          <w:divBdr>
            <w:top w:val="none" w:sz="0" w:space="0" w:color="auto"/>
            <w:left w:val="none" w:sz="0" w:space="0" w:color="auto"/>
            <w:bottom w:val="none" w:sz="0" w:space="0" w:color="auto"/>
            <w:right w:val="none" w:sz="0" w:space="0" w:color="auto"/>
          </w:divBdr>
        </w:div>
        <w:div w:id="1834376269">
          <w:marLeft w:val="0"/>
          <w:marRight w:val="0"/>
          <w:marTop w:val="0"/>
          <w:marBottom w:val="0"/>
          <w:divBdr>
            <w:top w:val="none" w:sz="0" w:space="0" w:color="auto"/>
            <w:left w:val="none" w:sz="0" w:space="0" w:color="auto"/>
            <w:bottom w:val="none" w:sz="0" w:space="0" w:color="auto"/>
            <w:right w:val="none" w:sz="0" w:space="0" w:color="auto"/>
          </w:divBdr>
        </w:div>
        <w:div w:id="364136306">
          <w:marLeft w:val="0"/>
          <w:marRight w:val="0"/>
          <w:marTop w:val="0"/>
          <w:marBottom w:val="0"/>
          <w:divBdr>
            <w:top w:val="none" w:sz="0" w:space="0" w:color="auto"/>
            <w:left w:val="none" w:sz="0" w:space="0" w:color="auto"/>
            <w:bottom w:val="none" w:sz="0" w:space="0" w:color="auto"/>
            <w:right w:val="none" w:sz="0" w:space="0" w:color="auto"/>
          </w:divBdr>
        </w:div>
        <w:div w:id="2110268385">
          <w:marLeft w:val="0"/>
          <w:marRight w:val="0"/>
          <w:marTop w:val="0"/>
          <w:marBottom w:val="0"/>
          <w:divBdr>
            <w:top w:val="none" w:sz="0" w:space="0" w:color="auto"/>
            <w:left w:val="none" w:sz="0" w:space="0" w:color="auto"/>
            <w:bottom w:val="none" w:sz="0" w:space="0" w:color="auto"/>
            <w:right w:val="none" w:sz="0" w:space="0" w:color="auto"/>
          </w:divBdr>
        </w:div>
        <w:div w:id="219097337">
          <w:marLeft w:val="0"/>
          <w:marRight w:val="0"/>
          <w:marTop w:val="0"/>
          <w:marBottom w:val="0"/>
          <w:divBdr>
            <w:top w:val="none" w:sz="0" w:space="0" w:color="auto"/>
            <w:left w:val="none" w:sz="0" w:space="0" w:color="auto"/>
            <w:bottom w:val="none" w:sz="0" w:space="0" w:color="auto"/>
            <w:right w:val="none" w:sz="0" w:space="0" w:color="auto"/>
          </w:divBdr>
        </w:div>
        <w:div w:id="1608847066">
          <w:marLeft w:val="0"/>
          <w:marRight w:val="0"/>
          <w:marTop w:val="0"/>
          <w:marBottom w:val="0"/>
          <w:divBdr>
            <w:top w:val="none" w:sz="0" w:space="0" w:color="auto"/>
            <w:left w:val="none" w:sz="0" w:space="0" w:color="auto"/>
            <w:bottom w:val="none" w:sz="0" w:space="0" w:color="auto"/>
            <w:right w:val="none" w:sz="0" w:space="0" w:color="auto"/>
          </w:divBdr>
        </w:div>
        <w:div w:id="1330868390">
          <w:marLeft w:val="0"/>
          <w:marRight w:val="0"/>
          <w:marTop w:val="0"/>
          <w:marBottom w:val="0"/>
          <w:divBdr>
            <w:top w:val="none" w:sz="0" w:space="0" w:color="auto"/>
            <w:left w:val="none" w:sz="0" w:space="0" w:color="auto"/>
            <w:bottom w:val="none" w:sz="0" w:space="0" w:color="auto"/>
            <w:right w:val="none" w:sz="0" w:space="0" w:color="auto"/>
          </w:divBdr>
        </w:div>
        <w:div w:id="686059085">
          <w:marLeft w:val="0"/>
          <w:marRight w:val="0"/>
          <w:marTop w:val="0"/>
          <w:marBottom w:val="0"/>
          <w:divBdr>
            <w:top w:val="none" w:sz="0" w:space="0" w:color="auto"/>
            <w:left w:val="none" w:sz="0" w:space="0" w:color="auto"/>
            <w:bottom w:val="none" w:sz="0" w:space="0" w:color="auto"/>
            <w:right w:val="none" w:sz="0" w:space="0" w:color="auto"/>
          </w:divBdr>
        </w:div>
        <w:div w:id="458189444">
          <w:marLeft w:val="0"/>
          <w:marRight w:val="0"/>
          <w:marTop w:val="0"/>
          <w:marBottom w:val="0"/>
          <w:divBdr>
            <w:top w:val="none" w:sz="0" w:space="0" w:color="auto"/>
            <w:left w:val="none" w:sz="0" w:space="0" w:color="auto"/>
            <w:bottom w:val="none" w:sz="0" w:space="0" w:color="auto"/>
            <w:right w:val="none" w:sz="0" w:space="0" w:color="auto"/>
          </w:divBdr>
        </w:div>
        <w:div w:id="2087797955">
          <w:marLeft w:val="0"/>
          <w:marRight w:val="0"/>
          <w:marTop w:val="0"/>
          <w:marBottom w:val="0"/>
          <w:divBdr>
            <w:top w:val="none" w:sz="0" w:space="0" w:color="auto"/>
            <w:left w:val="none" w:sz="0" w:space="0" w:color="auto"/>
            <w:bottom w:val="none" w:sz="0" w:space="0" w:color="auto"/>
            <w:right w:val="none" w:sz="0" w:space="0" w:color="auto"/>
          </w:divBdr>
        </w:div>
        <w:div w:id="239608814">
          <w:marLeft w:val="0"/>
          <w:marRight w:val="0"/>
          <w:marTop w:val="0"/>
          <w:marBottom w:val="0"/>
          <w:divBdr>
            <w:top w:val="none" w:sz="0" w:space="0" w:color="auto"/>
            <w:left w:val="none" w:sz="0" w:space="0" w:color="auto"/>
            <w:bottom w:val="none" w:sz="0" w:space="0" w:color="auto"/>
            <w:right w:val="none" w:sz="0" w:space="0" w:color="auto"/>
          </w:divBdr>
        </w:div>
        <w:div w:id="1639992185">
          <w:marLeft w:val="0"/>
          <w:marRight w:val="0"/>
          <w:marTop w:val="0"/>
          <w:marBottom w:val="0"/>
          <w:divBdr>
            <w:top w:val="none" w:sz="0" w:space="0" w:color="auto"/>
            <w:left w:val="none" w:sz="0" w:space="0" w:color="auto"/>
            <w:bottom w:val="none" w:sz="0" w:space="0" w:color="auto"/>
            <w:right w:val="none" w:sz="0" w:space="0" w:color="auto"/>
          </w:divBdr>
        </w:div>
        <w:div w:id="159540871">
          <w:marLeft w:val="0"/>
          <w:marRight w:val="0"/>
          <w:marTop w:val="0"/>
          <w:marBottom w:val="0"/>
          <w:divBdr>
            <w:top w:val="none" w:sz="0" w:space="0" w:color="auto"/>
            <w:left w:val="none" w:sz="0" w:space="0" w:color="auto"/>
            <w:bottom w:val="none" w:sz="0" w:space="0" w:color="auto"/>
            <w:right w:val="none" w:sz="0" w:space="0" w:color="auto"/>
          </w:divBdr>
        </w:div>
        <w:div w:id="1561405278">
          <w:marLeft w:val="0"/>
          <w:marRight w:val="0"/>
          <w:marTop w:val="0"/>
          <w:marBottom w:val="0"/>
          <w:divBdr>
            <w:top w:val="none" w:sz="0" w:space="0" w:color="auto"/>
            <w:left w:val="none" w:sz="0" w:space="0" w:color="auto"/>
            <w:bottom w:val="none" w:sz="0" w:space="0" w:color="auto"/>
            <w:right w:val="none" w:sz="0" w:space="0" w:color="auto"/>
          </w:divBdr>
        </w:div>
        <w:div w:id="1352221493">
          <w:marLeft w:val="0"/>
          <w:marRight w:val="0"/>
          <w:marTop w:val="0"/>
          <w:marBottom w:val="0"/>
          <w:divBdr>
            <w:top w:val="none" w:sz="0" w:space="0" w:color="auto"/>
            <w:left w:val="none" w:sz="0" w:space="0" w:color="auto"/>
            <w:bottom w:val="none" w:sz="0" w:space="0" w:color="auto"/>
            <w:right w:val="none" w:sz="0" w:space="0" w:color="auto"/>
          </w:divBdr>
        </w:div>
        <w:div w:id="1764765407">
          <w:marLeft w:val="0"/>
          <w:marRight w:val="0"/>
          <w:marTop w:val="0"/>
          <w:marBottom w:val="0"/>
          <w:divBdr>
            <w:top w:val="none" w:sz="0" w:space="0" w:color="auto"/>
            <w:left w:val="none" w:sz="0" w:space="0" w:color="auto"/>
            <w:bottom w:val="none" w:sz="0" w:space="0" w:color="auto"/>
            <w:right w:val="none" w:sz="0" w:space="0" w:color="auto"/>
          </w:divBdr>
        </w:div>
        <w:div w:id="687369236">
          <w:marLeft w:val="0"/>
          <w:marRight w:val="0"/>
          <w:marTop w:val="0"/>
          <w:marBottom w:val="0"/>
          <w:divBdr>
            <w:top w:val="none" w:sz="0" w:space="0" w:color="auto"/>
            <w:left w:val="none" w:sz="0" w:space="0" w:color="auto"/>
            <w:bottom w:val="none" w:sz="0" w:space="0" w:color="auto"/>
            <w:right w:val="none" w:sz="0" w:space="0" w:color="auto"/>
          </w:divBdr>
        </w:div>
        <w:div w:id="1857503236">
          <w:marLeft w:val="0"/>
          <w:marRight w:val="0"/>
          <w:marTop w:val="0"/>
          <w:marBottom w:val="0"/>
          <w:divBdr>
            <w:top w:val="none" w:sz="0" w:space="0" w:color="auto"/>
            <w:left w:val="none" w:sz="0" w:space="0" w:color="auto"/>
            <w:bottom w:val="none" w:sz="0" w:space="0" w:color="auto"/>
            <w:right w:val="none" w:sz="0" w:space="0" w:color="auto"/>
          </w:divBdr>
        </w:div>
        <w:div w:id="1668359470">
          <w:marLeft w:val="0"/>
          <w:marRight w:val="0"/>
          <w:marTop w:val="0"/>
          <w:marBottom w:val="0"/>
          <w:divBdr>
            <w:top w:val="none" w:sz="0" w:space="0" w:color="auto"/>
            <w:left w:val="none" w:sz="0" w:space="0" w:color="auto"/>
            <w:bottom w:val="none" w:sz="0" w:space="0" w:color="auto"/>
            <w:right w:val="none" w:sz="0" w:space="0" w:color="auto"/>
          </w:divBdr>
        </w:div>
        <w:div w:id="1658338461">
          <w:marLeft w:val="0"/>
          <w:marRight w:val="0"/>
          <w:marTop w:val="0"/>
          <w:marBottom w:val="0"/>
          <w:divBdr>
            <w:top w:val="none" w:sz="0" w:space="0" w:color="auto"/>
            <w:left w:val="none" w:sz="0" w:space="0" w:color="auto"/>
            <w:bottom w:val="none" w:sz="0" w:space="0" w:color="auto"/>
            <w:right w:val="none" w:sz="0" w:space="0" w:color="auto"/>
          </w:divBdr>
        </w:div>
        <w:div w:id="1676571917">
          <w:marLeft w:val="0"/>
          <w:marRight w:val="0"/>
          <w:marTop w:val="0"/>
          <w:marBottom w:val="0"/>
          <w:divBdr>
            <w:top w:val="none" w:sz="0" w:space="0" w:color="auto"/>
            <w:left w:val="none" w:sz="0" w:space="0" w:color="auto"/>
            <w:bottom w:val="none" w:sz="0" w:space="0" w:color="auto"/>
            <w:right w:val="none" w:sz="0" w:space="0" w:color="auto"/>
          </w:divBdr>
        </w:div>
        <w:div w:id="670570585">
          <w:marLeft w:val="0"/>
          <w:marRight w:val="0"/>
          <w:marTop w:val="0"/>
          <w:marBottom w:val="0"/>
          <w:divBdr>
            <w:top w:val="none" w:sz="0" w:space="0" w:color="auto"/>
            <w:left w:val="none" w:sz="0" w:space="0" w:color="auto"/>
            <w:bottom w:val="none" w:sz="0" w:space="0" w:color="auto"/>
            <w:right w:val="none" w:sz="0" w:space="0" w:color="auto"/>
          </w:divBdr>
        </w:div>
        <w:div w:id="619997847">
          <w:marLeft w:val="0"/>
          <w:marRight w:val="0"/>
          <w:marTop w:val="0"/>
          <w:marBottom w:val="0"/>
          <w:divBdr>
            <w:top w:val="none" w:sz="0" w:space="0" w:color="auto"/>
            <w:left w:val="none" w:sz="0" w:space="0" w:color="auto"/>
            <w:bottom w:val="none" w:sz="0" w:space="0" w:color="auto"/>
            <w:right w:val="none" w:sz="0" w:space="0" w:color="auto"/>
          </w:divBdr>
        </w:div>
        <w:div w:id="933364690">
          <w:marLeft w:val="0"/>
          <w:marRight w:val="0"/>
          <w:marTop w:val="0"/>
          <w:marBottom w:val="0"/>
          <w:divBdr>
            <w:top w:val="none" w:sz="0" w:space="0" w:color="auto"/>
            <w:left w:val="none" w:sz="0" w:space="0" w:color="auto"/>
            <w:bottom w:val="none" w:sz="0" w:space="0" w:color="auto"/>
            <w:right w:val="none" w:sz="0" w:space="0" w:color="auto"/>
          </w:divBdr>
        </w:div>
        <w:div w:id="347021839">
          <w:marLeft w:val="0"/>
          <w:marRight w:val="0"/>
          <w:marTop w:val="0"/>
          <w:marBottom w:val="0"/>
          <w:divBdr>
            <w:top w:val="none" w:sz="0" w:space="0" w:color="auto"/>
            <w:left w:val="none" w:sz="0" w:space="0" w:color="auto"/>
            <w:bottom w:val="none" w:sz="0" w:space="0" w:color="auto"/>
            <w:right w:val="none" w:sz="0" w:space="0" w:color="auto"/>
          </w:divBdr>
        </w:div>
        <w:div w:id="547108784">
          <w:marLeft w:val="0"/>
          <w:marRight w:val="0"/>
          <w:marTop w:val="0"/>
          <w:marBottom w:val="0"/>
          <w:divBdr>
            <w:top w:val="none" w:sz="0" w:space="0" w:color="auto"/>
            <w:left w:val="none" w:sz="0" w:space="0" w:color="auto"/>
            <w:bottom w:val="none" w:sz="0" w:space="0" w:color="auto"/>
            <w:right w:val="none" w:sz="0" w:space="0" w:color="auto"/>
          </w:divBdr>
        </w:div>
        <w:div w:id="2138982276">
          <w:marLeft w:val="0"/>
          <w:marRight w:val="0"/>
          <w:marTop w:val="0"/>
          <w:marBottom w:val="0"/>
          <w:divBdr>
            <w:top w:val="none" w:sz="0" w:space="0" w:color="auto"/>
            <w:left w:val="none" w:sz="0" w:space="0" w:color="auto"/>
            <w:bottom w:val="none" w:sz="0" w:space="0" w:color="auto"/>
            <w:right w:val="none" w:sz="0" w:space="0" w:color="auto"/>
          </w:divBdr>
        </w:div>
        <w:div w:id="1000547281">
          <w:marLeft w:val="0"/>
          <w:marRight w:val="0"/>
          <w:marTop w:val="0"/>
          <w:marBottom w:val="0"/>
          <w:divBdr>
            <w:top w:val="none" w:sz="0" w:space="0" w:color="auto"/>
            <w:left w:val="none" w:sz="0" w:space="0" w:color="auto"/>
            <w:bottom w:val="none" w:sz="0" w:space="0" w:color="auto"/>
            <w:right w:val="none" w:sz="0" w:space="0" w:color="auto"/>
          </w:divBdr>
        </w:div>
        <w:div w:id="207691739">
          <w:marLeft w:val="0"/>
          <w:marRight w:val="0"/>
          <w:marTop w:val="0"/>
          <w:marBottom w:val="0"/>
          <w:divBdr>
            <w:top w:val="none" w:sz="0" w:space="0" w:color="auto"/>
            <w:left w:val="none" w:sz="0" w:space="0" w:color="auto"/>
            <w:bottom w:val="none" w:sz="0" w:space="0" w:color="auto"/>
            <w:right w:val="none" w:sz="0" w:space="0" w:color="auto"/>
          </w:divBdr>
        </w:div>
        <w:div w:id="914752452">
          <w:marLeft w:val="0"/>
          <w:marRight w:val="0"/>
          <w:marTop w:val="0"/>
          <w:marBottom w:val="0"/>
          <w:divBdr>
            <w:top w:val="none" w:sz="0" w:space="0" w:color="auto"/>
            <w:left w:val="none" w:sz="0" w:space="0" w:color="auto"/>
            <w:bottom w:val="none" w:sz="0" w:space="0" w:color="auto"/>
            <w:right w:val="none" w:sz="0" w:space="0" w:color="auto"/>
          </w:divBdr>
        </w:div>
        <w:div w:id="1902859877">
          <w:marLeft w:val="0"/>
          <w:marRight w:val="0"/>
          <w:marTop w:val="0"/>
          <w:marBottom w:val="0"/>
          <w:divBdr>
            <w:top w:val="none" w:sz="0" w:space="0" w:color="auto"/>
            <w:left w:val="none" w:sz="0" w:space="0" w:color="auto"/>
            <w:bottom w:val="none" w:sz="0" w:space="0" w:color="auto"/>
            <w:right w:val="none" w:sz="0" w:space="0" w:color="auto"/>
          </w:divBdr>
        </w:div>
        <w:div w:id="275257159">
          <w:marLeft w:val="0"/>
          <w:marRight w:val="0"/>
          <w:marTop w:val="0"/>
          <w:marBottom w:val="0"/>
          <w:divBdr>
            <w:top w:val="none" w:sz="0" w:space="0" w:color="auto"/>
            <w:left w:val="none" w:sz="0" w:space="0" w:color="auto"/>
            <w:bottom w:val="none" w:sz="0" w:space="0" w:color="auto"/>
            <w:right w:val="none" w:sz="0" w:space="0" w:color="auto"/>
          </w:divBdr>
        </w:div>
        <w:div w:id="168300985">
          <w:marLeft w:val="0"/>
          <w:marRight w:val="0"/>
          <w:marTop w:val="0"/>
          <w:marBottom w:val="0"/>
          <w:divBdr>
            <w:top w:val="none" w:sz="0" w:space="0" w:color="auto"/>
            <w:left w:val="none" w:sz="0" w:space="0" w:color="auto"/>
            <w:bottom w:val="none" w:sz="0" w:space="0" w:color="auto"/>
            <w:right w:val="none" w:sz="0" w:space="0" w:color="auto"/>
          </w:divBdr>
        </w:div>
        <w:div w:id="1636180709">
          <w:marLeft w:val="0"/>
          <w:marRight w:val="0"/>
          <w:marTop w:val="0"/>
          <w:marBottom w:val="0"/>
          <w:divBdr>
            <w:top w:val="none" w:sz="0" w:space="0" w:color="auto"/>
            <w:left w:val="none" w:sz="0" w:space="0" w:color="auto"/>
            <w:bottom w:val="none" w:sz="0" w:space="0" w:color="auto"/>
            <w:right w:val="none" w:sz="0" w:space="0" w:color="auto"/>
          </w:divBdr>
        </w:div>
        <w:div w:id="1282614524">
          <w:marLeft w:val="0"/>
          <w:marRight w:val="0"/>
          <w:marTop w:val="0"/>
          <w:marBottom w:val="0"/>
          <w:divBdr>
            <w:top w:val="none" w:sz="0" w:space="0" w:color="auto"/>
            <w:left w:val="none" w:sz="0" w:space="0" w:color="auto"/>
            <w:bottom w:val="none" w:sz="0" w:space="0" w:color="auto"/>
            <w:right w:val="none" w:sz="0" w:space="0" w:color="auto"/>
          </w:divBdr>
        </w:div>
        <w:div w:id="1600675054">
          <w:marLeft w:val="0"/>
          <w:marRight w:val="0"/>
          <w:marTop w:val="0"/>
          <w:marBottom w:val="0"/>
          <w:divBdr>
            <w:top w:val="none" w:sz="0" w:space="0" w:color="auto"/>
            <w:left w:val="none" w:sz="0" w:space="0" w:color="auto"/>
            <w:bottom w:val="none" w:sz="0" w:space="0" w:color="auto"/>
            <w:right w:val="none" w:sz="0" w:space="0" w:color="auto"/>
          </w:divBdr>
        </w:div>
        <w:div w:id="881333853">
          <w:marLeft w:val="0"/>
          <w:marRight w:val="0"/>
          <w:marTop w:val="0"/>
          <w:marBottom w:val="0"/>
          <w:divBdr>
            <w:top w:val="none" w:sz="0" w:space="0" w:color="auto"/>
            <w:left w:val="none" w:sz="0" w:space="0" w:color="auto"/>
            <w:bottom w:val="none" w:sz="0" w:space="0" w:color="auto"/>
            <w:right w:val="none" w:sz="0" w:space="0" w:color="auto"/>
          </w:divBdr>
        </w:div>
        <w:div w:id="1808662911">
          <w:marLeft w:val="0"/>
          <w:marRight w:val="0"/>
          <w:marTop w:val="0"/>
          <w:marBottom w:val="0"/>
          <w:divBdr>
            <w:top w:val="none" w:sz="0" w:space="0" w:color="auto"/>
            <w:left w:val="none" w:sz="0" w:space="0" w:color="auto"/>
            <w:bottom w:val="none" w:sz="0" w:space="0" w:color="auto"/>
            <w:right w:val="none" w:sz="0" w:space="0" w:color="auto"/>
          </w:divBdr>
        </w:div>
        <w:div w:id="1753575987">
          <w:marLeft w:val="0"/>
          <w:marRight w:val="0"/>
          <w:marTop w:val="0"/>
          <w:marBottom w:val="0"/>
          <w:divBdr>
            <w:top w:val="none" w:sz="0" w:space="0" w:color="auto"/>
            <w:left w:val="none" w:sz="0" w:space="0" w:color="auto"/>
            <w:bottom w:val="none" w:sz="0" w:space="0" w:color="auto"/>
            <w:right w:val="none" w:sz="0" w:space="0" w:color="auto"/>
          </w:divBdr>
        </w:div>
        <w:div w:id="981543281">
          <w:marLeft w:val="0"/>
          <w:marRight w:val="0"/>
          <w:marTop w:val="0"/>
          <w:marBottom w:val="0"/>
          <w:divBdr>
            <w:top w:val="none" w:sz="0" w:space="0" w:color="auto"/>
            <w:left w:val="none" w:sz="0" w:space="0" w:color="auto"/>
            <w:bottom w:val="none" w:sz="0" w:space="0" w:color="auto"/>
            <w:right w:val="none" w:sz="0" w:space="0" w:color="auto"/>
          </w:divBdr>
        </w:div>
        <w:div w:id="2006980709">
          <w:marLeft w:val="0"/>
          <w:marRight w:val="0"/>
          <w:marTop w:val="0"/>
          <w:marBottom w:val="0"/>
          <w:divBdr>
            <w:top w:val="none" w:sz="0" w:space="0" w:color="auto"/>
            <w:left w:val="none" w:sz="0" w:space="0" w:color="auto"/>
            <w:bottom w:val="none" w:sz="0" w:space="0" w:color="auto"/>
            <w:right w:val="none" w:sz="0" w:space="0" w:color="auto"/>
          </w:divBdr>
        </w:div>
        <w:div w:id="1889683272">
          <w:marLeft w:val="0"/>
          <w:marRight w:val="0"/>
          <w:marTop w:val="0"/>
          <w:marBottom w:val="0"/>
          <w:divBdr>
            <w:top w:val="none" w:sz="0" w:space="0" w:color="auto"/>
            <w:left w:val="none" w:sz="0" w:space="0" w:color="auto"/>
            <w:bottom w:val="none" w:sz="0" w:space="0" w:color="auto"/>
            <w:right w:val="none" w:sz="0" w:space="0" w:color="auto"/>
          </w:divBdr>
        </w:div>
        <w:div w:id="849444501">
          <w:marLeft w:val="0"/>
          <w:marRight w:val="0"/>
          <w:marTop w:val="0"/>
          <w:marBottom w:val="0"/>
          <w:divBdr>
            <w:top w:val="none" w:sz="0" w:space="0" w:color="auto"/>
            <w:left w:val="none" w:sz="0" w:space="0" w:color="auto"/>
            <w:bottom w:val="none" w:sz="0" w:space="0" w:color="auto"/>
            <w:right w:val="none" w:sz="0" w:space="0" w:color="auto"/>
          </w:divBdr>
        </w:div>
        <w:div w:id="1129668273">
          <w:marLeft w:val="0"/>
          <w:marRight w:val="0"/>
          <w:marTop w:val="0"/>
          <w:marBottom w:val="0"/>
          <w:divBdr>
            <w:top w:val="none" w:sz="0" w:space="0" w:color="auto"/>
            <w:left w:val="none" w:sz="0" w:space="0" w:color="auto"/>
            <w:bottom w:val="none" w:sz="0" w:space="0" w:color="auto"/>
            <w:right w:val="none" w:sz="0" w:space="0" w:color="auto"/>
          </w:divBdr>
        </w:div>
        <w:div w:id="1154106303">
          <w:marLeft w:val="0"/>
          <w:marRight w:val="0"/>
          <w:marTop w:val="0"/>
          <w:marBottom w:val="0"/>
          <w:divBdr>
            <w:top w:val="none" w:sz="0" w:space="0" w:color="auto"/>
            <w:left w:val="none" w:sz="0" w:space="0" w:color="auto"/>
            <w:bottom w:val="none" w:sz="0" w:space="0" w:color="auto"/>
            <w:right w:val="none" w:sz="0" w:space="0" w:color="auto"/>
          </w:divBdr>
        </w:div>
        <w:div w:id="43018852">
          <w:marLeft w:val="0"/>
          <w:marRight w:val="0"/>
          <w:marTop w:val="0"/>
          <w:marBottom w:val="0"/>
          <w:divBdr>
            <w:top w:val="none" w:sz="0" w:space="0" w:color="auto"/>
            <w:left w:val="none" w:sz="0" w:space="0" w:color="auto"/>
            <w:bottom w:val="none" w:sz="0" w:space="0" w:color="auto"/>
            <w:right w:val="none" w:sz="0" w:space="0" w:color="auto"/>
          </w:divBdr>
        </w:div>
        <w:div w:id="928853799">
          <w:marLeft w:val="0"/>
          <w:marRight w:val="0"/>
          <w:marTop w:val="0"/>
          <w:marBottom w:val="0"/>
          <w:divBdr>
            <w:top w:val="none" w:sz="0" w:space="0" w:color="auto"/>
            <w:left w:val="none" w:sz="0" w:space="0" w:color="auto"/>
            <w:bottom w:val="none" w:sz="0" w:space="0" w:color="auto"/>
            <w:right w:val="none" w:sz="0" w:space="0" w:color="auto"/>
          </w:divBdr>
        </w:div>
        <w:div w:id="1916359738">
          <w:marLeft w:val="0"/>
          <w:marRight w:val="0"/>
          <w:marTop w:val="0"/>
          <w:marBottom w:val="0"/>
          <w:divBdr>
            <w:top w:val="none" w:sz="0" w:space="0" w:color="auto"/>
            <w:left w:val="none" w:sz="0" w:space="0" w:color="auto"/>
            <w:bottom w:val="none" w:sz="0" w:space="0" w:color="auto"/>
            <w:right w:val="none" w:sz="0" w:space="0" w:color="auto"/>
          </w:divBdr>
        </w:div>
        <w:div w:id="1442260310">
          <w:marLeft w:val="0"/>
          <w:marRight w:val="0"/>
          <w:marTop w:val="0"/>
          <w:marBottom w:val="0"/>
          <w:divBdr>
            <w:top w:val="none" w:sz="0" w:space="0" w:color="auto"/>
            <w:left w:val="none" w:sz="0" w:space="0" w:color="auto"/>
            <w:bottom w:val="none" w:sz="0" w:space="0" w:color="auto"/>
            <w:right w:val="none" w:sz="0" w:space="0" w:color="auto"/>
          </w:divBdr>
        </w:div>
        <w:div w:id="1760449217">
          <w:marLeft w:val="0"/>
          <w:marRight w:val="0"/>
          <w:marTop w:val="0"/>
          <w:marBottom w:val="0"/>
          <w:divBdr>
            <w:top w:val="none" w:sz="0" w:space="0" w:color="auto"/>
            <w:left w:val="none" w:sz="0" w:space="0" w:color="auto"/>
            <w:bottom w:val="none" w:sz="0" w:space="0" w:color="auto"/>
            <w:right w:val="none" w:sz="0" w:space="0" w:color="auto"/>
          </w:divBdr>
        </w:div>
        <w:div w:id="1293441524">
          <w:marLeft w:val="0"/>
          <w:marRight w:val="0"/>
          <w:marTop w:val="0"/>
          <w:marBottom w:val="0"/>
          <w:divBdr>
            <w:top w:val="none" w:sz="0" w:space="0" w:color="auto"/>
            <w:left w:val="none" w:sz="0" w:space="0" w:color="auto"/>
            <w:bottom w:val="none" w:sz="0" w:space="0" w:color="auto"/>
            <w:right w:val="none" w:sz="0" w:space="0" w:color="auto"/>
          </w:divBdr>
        </w:div>
        <w:div w:id="376517898">
          <w:marLeft w:val="0"/>
          <w:marRight w:val="0"/>
          <w:marTop w:val="0"/>
          <w:marBottom w:val="0"/>
          <w:divBdr>
            <w:top w:val="none" w:sz="0" w:space="0" w:color="auto"/>
            <w:left w:val="none" w:sz="0" w:space="0" w:color="auto"/>
            <w:bottom w:val="none" w:sz="0" w:space="0" w:color="auto"/>
            <w:right w:val="none" w:sz="0" w:space="0" w:color="auto"/>
          </w:divBdr>
        </w:div>
        <w:div w:id="1215854660">
          <w:marLeft w:val="0"/>
          <w:marRight w:val="0"/>
          <w:marTop w:val="0"/>
          <w:marBottom w:val="0"/>
          <w:divBdr>
            <w:top w:val="none" w:sz="0" w:space="0" w:color="auto"/>
            <w:left w:val="none" w:sz="0" w:space="0" w:color="auto"/>
            <w:bottom w:val="none" w:sz="0" w:space="0" w:color="auto"/>
            <w:right w:val="none" w:sz="0" w:space="0" w:color="auto"/>
          </w:divBdr>
        </w:div>
        <w:div w:id="1796681617">
          <w:marLeft w:val="0"/>
          <w:marRight w:val="0"/>
          <w:marTop w:val="0"/>
          <w:marBottom w:val="0"/>
          <w:divBdr>
            <w:top w:val="none" w:sz="0" w:space="0" w:color="auto"/>
            <w:left w:val="none" w:sz="0" w:space="0" w:color="auto"/>
            <w:bottom w:val="none" w:sz="0" w:space="0" w:color="auto"/>
            <w:right w:val="none" w:sz="0" w:space="0" w:color="auto"/>
          </w:divBdr>
        </w:div>
        <w:div w:id="1707020353">
          <w:marLeft w:val="0"/>
          <w:marRight w:val="0"/>
          <w:marTop w:val="0"/>
          <w:marBottom w:val="0"/>
          <w:divBdr>
            <w:top w:val="none" w:sz="0" w:space="0" w:color="auto"/>
            <w:left w:val="none" w:sz="0" w:space="0" w:color="auto"/>
            <w:bottom w:val="none" w:sz="0" w:space="0" w:color="auto"/>
            <w:right w:val="none" w:sz="0" w:space="0" w:color="auto"/>
          </w:divBdr>
        </w:div>
        <w:div w:id="451099592">
          <w:marLeft w:val="0"/>
          <w:marRight w:val="0"/>
          <w:marTop w:val="0"/>
          <w:marBottom w:val="0"/>
          <w:divBdr>
            <w:top w:val="none" w:sz="0" w:space="0" w:color="auto"/>
            <w:left w:val="none" w:sz="0" w:space="0" w:color="auto"/>
            <w:bottom w:val="none" w:sz="0" w:space="0" w:color="auto"/>
            <w:right w:val="none" w:sz="0" w:space="0" w:color="auto"/>
          </w:divBdr>
        </w:div>
        <w:div w:id="2062055199">
          <w:marLeft w:val="0"/>
          <w:marRight w:val="0"/>
          <w:marTop w:val="0"/>
          <w:marBottom w:val="0"/>
          <w:divBdr>
            <w:top w:val="none" w:sz="0" w:space="0" w:color="auto"/>
            <w:left w:val="none" w:sz="0" w:space="0" w:color="auto"/>
            <w:bottom w:val="none" w:sz="0" w:space="0" w:color="auto"/>
            <w:right w:val="none" w:sz="0" w:space="0" w:color="auto"/>
          </w:divBdr>
        </w:div>
        <w:div w:id="266011477">
          <w:marLeft w:val="0"/>
          <w:marRight w:val="0"/>
          <w:marTop w:val="0"/>
          <w:marBottom w:val="0"/>
          <w:divBdr>
            <w:top w:val="none" w:sz="0" w:space="0" w:color="auto"/>
            <w:left w:val="none" w:sz="0" w:space="0" w:color="auto"/>
            <w:bottom w:val="none" w:sz="0" w:space="0" w:color="auto"/>
            <w:right w:val="none" w:sz="0" w:space="0" w:color="auto"/>
          </w:divBdr>
        </w:div>
        <w:div w:id="1858880861">
          <w:marLeft w:val="0"/>
          <w:marRight w:val="0"/>
          <w:marTop w:val="0"/>
          <w:marBottom w:val="0"/>
          <w:divBdr>
            <w:top w:val="none" w:sz="0" w:space="0" w:color="auto"/>
            <w:left w:val="none" w:sz="0" w:space="0" w:color="auto"/>
            <w:bottom w:val="none" w:sz="0" w:space="0" w:color="auto"/>
            <w:right w:val="none" w:sz="0" w:space="0" w:color="auto"/>
          </w:divBdr>
        </w:div>
        <w:div w:id="391656207">
          <w:marLeft w:val="0"/>
          <w:marRight w:val="0"/>
          <w:marTop w:val="0"/>
          <w:marBottom w:val="0"/>
          <w:divBdr>
            <w:top w:val="none" w:sz="0" w:space="0" w:color="auto"/>
            <w:left w:val="none" w:sz="0" w:space="0" w:color="auto"/>
            <w:bottom w:val="none" w:sz="0" w:space="0" w:color="auto"/>
            <w:right w:val="none" w:sz="0" w:space="0" w:color="auto"/>
          </w:divBdr>
        </w:div>
        <w:div w:id="1263032466">
          <w:marLeft w:val="0"/>
          <w:marRight w:val="0"/>
          <w:marTop w:val="0"/>
          <w:marBottom w:val="0"/>
          <w:divBdr>
            <w:top w:val="none" w:sz="0" w:space="0" w:color="auto"/>
            <w:left w:val="none" w:sz="0" w:space="0" w:color="auto"/>
            <w:bottom w:val="none" w:sz="0" w:space="0" w:color="auto"/>
            <w:right w:val="none" w:sz="0" w:space="0" w:color="auto"/>
          </w:divBdr>
        </w:div>
        <w:div w:id="1927228543">
          <w:marLeft w:val="0"/>
          <w:marRight w:val="0"/>
          <w:marTop w:val="0"/>
          <w:marBottom w:val="0"/>
          <w:divBdr>
            <w:top w:val="none" w:sz="0" w:space="0" w:color="auto"/>
            <w:left w:val="none" w:sz="0" w:space="0" w:color="auto"/>
            <w:bottom w:val="none" w:sz="0" w:space="0" w:color="auto"/>
            <w:right w:val="none" w:sz="0" w:space="0" w:color="auto"/>
          </w:divBdr>
        </w:div>
        <w:div w:id="140001813">
          <w:marLeft w:val="0"/>
          <w:marRight w:val="0"/>
          <w:marTop w:val="0"/>
          <w:marBottom w:val="0"/>
          <w:divBdr>
            <w:top w:val="none" w:sz="0" w:space="0" w:color="auto"/>
            <w:left w:val="none" w:sz="0" w:space="0" w:color="auto"/>
            <w:bottom w:val="none" w:sz="0" w:space="0" w:color="auto"/>
            <w:right w:val="none" w:sz="0" w:space="0" w:color="auto"/>
          </w:divBdr>
        </w:div>
        <w:div w:id="1020356390">
          <w:marLeft w:val="0"/>
          <w:marRight w:val="0"/>
          <w:marTop w:val="0"/>
          <w:marBottom w:val="0"/>
          <w:divBdr>
            <w:top w:val="none" w:sz="0" w:space="0" w:color="auto"/>
            <w:left w:val="none" w:sz="0" w:space="0" w:color="auto"/>
            <w:bottom w:val="none" w:sz="0" w:space="0" w:color="auto"/>
            <w:right w:val="none" w:sz="0" w:space="0" w:color="auto"/>
          </w:divBdr>
        </w:div>
        <w:div w:id="1365713065">
          <w:marLeft w:val="0"/>
          <w:marRight w:val="0"/>
          <w:marTop w:val="0"/>
          <w:marBottom w:val="0"/>
          <w:divBdr>
            <w:top w:val="none" w:sz="0" w:space="0" w:color="auto"/>
            <w:left w:val="none" w:sz="0" w:space="0" w:color="auto"/>
            <w:bottom w:val="none" w:sz="0" w:space="0" w:color="auto"/>
            <w:right w:val="none" w:sz="0" w:space="0" w:color="auto"/>
          </w:divBdr>
        </w:div>
        <w:div w:id="81679756">
          <w:marLeft w:val="0"/>
          <w:marRight w:val="0"/>
          <w:marTop w:val="0"/>
          <w:marBottom w:val="0"/>
          <w:divBdr>
            <w:top w:val="none" w:sz="0" w:space="0" w:color="auto"/>
            <w:left w:val="none" w:sz="0" w:space="0" w:color="auto"/>
            <w:bottom w:val="none" w:sz="0" w:space="0" w:color="auto"/>
            <w:right w:val="none" w:sz="0" w:space="0" w:color="auto"/>
          </w:divBdr>
        </w:div>
        <w:div w:id="117920729">
          <w:marLeft w:val="0"/>
          <w:marRight w:val="0"/>
          <w:marTop w:val="0"/>
          <w:marBottom w:val="0"/>
          <w:divBdr>
            <w:top w:val="none" w:sz="0" w:space="0" w:color="auto"/>
            <w:left w:val="none" w:sz="0" w:space="0" w:color="auto"/>
            <w:bottom w:val="none" w:sz="0" w:space="0" w:color="auto"/>
            <w:right w:val="none" w:sz="0" w:space="0" w:color="auto"/>
          </w:divBdr>
        </w:div>
        <w:div w:id="1292205226">
          <w:marLeft w:val="0"/>
          <w:marRight w:val="0"/>
          <w:marTop w:val="0"/>
          <w:marBottom w:val="0"/>
          <w:divBdr>
            <w:top w:val="none" w:sz="0" w:space="0" w:color="auto"/>
            <w:left w:val="none" w:sz="0" w:space="0" w:color="auto"/>
            <w:bottom w:val="none" w:sz="0" w:space="0" w:color="auto"/>
            <w:right w:val="none" w:sz="0" w:space="0" w:color="auto"/>
          </w:divBdr>
        </w:div>
        <w:div w:id="864909066">
          <w:marLeft w:val="0"/>
          <w:marRight w:val="0"/>
          <w:marTop w:val="0"/>
          <w:marBottom w:val="0"/>
          <w:divBdr>
            <w:top w:val="none" w:sz="0" w:space="0" w:color="auto"/>
            <w:left w:val="none" w:sz="0" w:space="0" w:color="auto"/>
            <w:bottom w:val="none" w:sz="0" w:space="0" w:color="auto"/>
            <w:right w:val="none" w:sz="0" w:space="0" w:color="auto"/>
          </w:divBdr>
        </w:div>
        <w:div w:id="1410885996">
          <w:marLeft w:val="0"/>
          <w:marRight w:val="0"/>
          <w:marTop w:val="0"/>
          <w:marBottom w:val="0"/>
          <w:divBdr>
            <w:top w:val="none" w:sz="0" w:space="0" w:color="auto"/>
            <w:left w:val="none" w:sz="0" w:space="0" w:color="auto"/>
            <w:bottom w:val="none" w:sz="0" w:space="0" w:color="auto"/>
            <w:right w:val="none" w:sz="0" w:space="0" w:color="auto"/>
          </w:divBdr>
        </w:div>
        <w:div w:id="1857114468">
          <w:marLeft w:val="0"/>
          <w:marRight w:val="0"/>
          <w:marTop w:val="0"/>
          <w:marBottom w:val="0"/>
          <w:divBdr>
            <w:top w:val="none" w:sz="0" w:space="0" w:color="auto"/>
            <w:left w:val="none" w:sz="0" w:space="0" w:color="auto"/>
            <w:bottom w:val="none" w:sz="0" w:space="0" w:color="auto"/>
            <w:right w:val="none" w:sz="0" w:space="0" w:color="auto"/>
          </w:divBdr>
        </w:div>
        <w:div w:id="59255053">
          <w:marLeft w:val="0"/>
          <w:marRight w:val="0"/>
          <w:marTop w:val="0"/>
          <w:marBottom w:val="0"/>
          <w:divBdr>
            <w:top w:val="none" w:sz="0" w:space="0" w:color="auto"/>
            <w:left w:val="none" w:sz="0" w:space="0" w:color="auto"/>
            <w:bottom w:val="none" w:sz="0" w:space="0" w:color="auto"/>
            <w:right w:val="none" w:sz="0" w:space="0" w:color="auto"/>
          </w:divBdr>
        </w:div>
        <w:div w:id="1560242789">
          <w:marLeft w:val="0"/>
          <w:marRight w:val="0"/>
          <w:marTop w:val="0"/>
          <w:marBottom w:val="0"/>
          <w:divBdr>
            <w:top w:val="none" w:sz="0" w:space="0" w:color="auto"/>
            <w:left w:val="none" w:sz="0" w:space="0" w:color="auto"/>
            <w:bottom w:val="none" w:sz="0" w:space="0" w:color="auto"/>
            <w:right w:val="none" w:sz="0" w:space="0" w:color="auto"/>
          </w:divBdr>
        </w:div>
        <w:div w:id="1085689433">
          <w:marLeft w:val="0"/>
          <w:marRight w:val="0"/>
          <w:marTop w:val="0"/>
          <w:marBottom w:val="0"/>
          <w:divBdr>
            <w:top w:val="none" w:sz="0" w:space="0" w:color="auto"/>
            <w:left w:val="none" w:sz="0" w:space="0" w:color="auto"/>
            <w:bottom w:val="none" w:sz="0" w:space="0" w:color="auto"/>
            <w:right w:val="none" w:sz="0" w:space="0" w:color="auto"/>
          </w:divBdr>
        </w:div>
        <w:div w:id="1379865790">
          <w:marLeft w:val="0"/>
          <w:marRight w:val="0"/>
          <w:marTop w:val="0"/>
          <w:marBottom w:val="0"/>
          <w:divBdr>
            <w:top w:val="none" w:sz="0" w:space="0" w:color="auto"/>
            <w:left w:val="none" w:sz="0" w:space="0" w:color="auto"/>
            <w:bottom w:val="none" w:sz="0" w:space="0" w:color="auto"/>
            <w:right w:val="none" w:sz="0" w:space="0" w:color="auto"/>
          </w:divBdr>
        </w:div>
        <w:div w:id="1023441376">
          <w:marLeft w:val="0"/>
          <w:marRight w:val="0"/>
          <w:marTop w:val="0"/>
          <w:marBottom w:val="0"/>
          <w:divBdr>
            <w:top w:val="none" w:sz="0" w:space="0" w:color="auto"/>
            <w:left w:val="none" w:sz="0" w:space="0" w:color="auto"/>
            <w:bottom w:val="none" w:sz="0" w:space="0" w:color="auto"/>
            <w:right w:val="none" w:sz="0" w:space="0" w:color="auto"/>
          </w:divBdr>
        </w:div>
        <w:div w:id="763376643">
          <w:marLeft w:val="0"/>
          <w:marRight w:val="0"/>
          <w:marTop w:val="0"/>
          <w:marBottom w:val="0"/>
          <w:divBdr>
            <w:top w:val="none" w:sz="0" w:space="0" w:color="auto"/>
            <w:left w:val="none" w:sz="0" w:space="0" w:color="auto"/>
            <w:bottom w:val="none" w:sz="0" w:space="0" w:color="auto"/>
            <w:right w:val="none" w:sz="0" w:space="0" w:color="auto"/>
          </w:divBdr>
        </w:div>
        <w:div w:id="1770810570">
          <w:marLeft w:val="0"/>
          <w:marRight w:val="0"/>
          <w:marTop w:val="0"/>
          <w:marBottom w:val="0"/>
          <w:divBdr>
            <w:top w:val="none" w:sz="0" w:space="0" w:color="auto"/>
            <w:left w:val="none" w:sz="0" w:space="0" w:color="auto"/>
            <w:bottom w:val="none" w:sz="0" w:space="0" w:color="auto"/>
            <w:right w:val="none" w:sz="0" w:space="0" w:color="auto"/>
          </w:divBdr>
        </w:div>
        <w:div w:id="916859543">
          <w:marLeft w:val="0"/>
          <w:marRight w:val="0"/>
          <w:marTop w:val="0"/>
          <w:marBottom w:val="0"/>
          <w:divBdr>
            <w:top w:val="none" w:sz="0" w:space="0" w:color="auto"/>
            <w:left w:val="none" w:sz="0" w:space="0" w:color="auto"/>
            <w:bottom w:val="none" w:sz="0" w:space="0" w:color="auto"/>
            <w:right w:val="none" w:sz="0" w:space="0" w:color="auto"/>
          </w:divBdr>
        </w:div>
        <w:div w:id="1827818557">
          <w:marLeft w:val="0"/>
          <w:marRight w:val="0"/>
          <w:marTop w:val="0"/>
          <w:marBottom w:val="0"/>
          <w:divBdr>
            <w:top w:val="none" w:sz="0" w:space="0" w:color="auto"/>
            <w:left w:val="none" w:sz="0" w:space="0" w:color="auto"/>
            <w:bottom w:val="none" w:sz="0" w:space="0" w:color="auto"/>
            <w:right w:val="none" w:sz="0" w:space="0" w:color="auto"/>
          </w:divBdr>
        </w:div>
        <w:div w:id="1718581149">
          <w:marLeft w:val="0"/>
          <w:marRight w:val="0"/>
          <w:marTop w:val="0"/>
          <w:marBottom w:val="0"/>
          <w:divBdr>
            <w:top w:val="none" w:sz="0" w:space="0" w:color="auto"/>
            <w:left w:val="none" w:sz="0" w:space="0" w:color="auto"/>
            <w:bottom w:val="none" w:sz="0" w:space="0" w:color="auto"/>
            <w:right w:val="none" w:sz="0" w:space="0" w:color="auto"/>
          </w:divBdr>
        </w:div>
        <w:div w:id="1618295491">
          <w:marLeft w:val="0"/>
          <w:marRight w:val="0"/>
          <w:marTop w:val="0"/>
          <w:marBottom w:val="0"/>
          <w:divBdr>
            <w:top w:val="none" w:sz="0" w:space="0" w:color="auto"/>
            <w:left w:val="none" w:sz="0" w:space="0" w:color="auto"/>
            <w:bottom w:val="none" w:sz="0" w:space="0" w:color="auto"/>
            <w:right w:val="none" w:sz="0" w:space="0" w:color="auto"/>
          </w:divBdr>
        </w:div>
        <w:div w:id="1449009616">
          <w:marLeft w:val="0"/>
          <w:marRight w:val="0"/>
          <w:marTop w:val="0"/>
          <w:marBottom w:val="0"/>
          <w:divBdr>
            <w:top w:val="none" w:sz="0" w:space="0" w:color="auto"/>
            <w:left w:val="none" w:sz="0" w:space="0" w:color="auto"/>
            <w:bottom w:val="none" w:sz="0" w:space="0" w:color="auto"/>
            <w:right w:val="none" w:sz="0" w:space="0" w:color="auto"/>
          </w:divBdr>
        </w:div>
        <w:div w:id="855118157">
          <w:marLeft w:val="0"/>
          <w:marRight w:val="0"/>
          <w:marTop w:val="0"/>
          <w:marBottom w:val="0"/>
          <w:divBdr>
            <w:top w:val="none" w:sz="0" w:space="0" w:color="auto"/>
            <w:left w:val="none" w:sz="0" w:space="0" w:color="auto"/>
            <w:bottom w:val="none" w:sz="0" w:space="0" w:color="auto"/>
            <w:right w:val="none" w:sz="0" w:space="0" w:color="auto"/>
          </w:divBdr>
        </w:div>
        <w:div w:id="1001078259">
          <w:marLeft w:val="0"/>
          <w:marRight w:val="0"/>
          <w:marTop w:val="0"/>
          <w:marBottom w:val="0"/>
          <w:divBdr>
            <w:top w:val="none" w:sz="0" w:space="0" w:color="auto"/>
            <w:left w:val="none" w:sz="0" w:space="0" w:color="auto"/>
            <w:bottom w:val="none" w:sz="0" w:space="0" w:color="auto"/>
            <w:right w:val="none" w:sz="0" w:space="0" w:color="auto"/>
          </w:divBdr>
        </w:div>
        <w:div w:id="918296084">
          <w:marLeft w:val="0"/>
          <w:marRight w:val="0"/>
          <w:marTop w:val="0"/>
          <w:marBottom w:val="0"/>
          <w:divBdr>
            <w:top w:val="none" w:sz="0" w:space="0" w:color="auto"/>
            <w:left w:val="none" w:sz="0" w:space="0" w:color="auto"/>
            <w:bottom w:val="none" w:sz="0" w:space="0" w:color="auto"/>
            <w:right w:val="none" w:sz="0" w:space="0" w:color="auto"/>
          </w:divBdr>
        </w:div>
        <w:div w:id="56319808">
          <w:marLeft w:val="0"/>
          <w:marRight w:val="0"/>
          <w:marTop w:val="0"/>
          <w:marBottom w:val="0"/>
          <w:divBdr>
            <w:top w:val="none" w:sz="0" w:space="0" w:color="auto"/>
            <w:left w:val="none" w:sz="0" w:space="0" w:color="auto"/>
            <w:bottom w:val="none" w:sz="0" w:space="0" w:color="auto"/>
            <w:right w:val="none" w:sz="0" w:space="0" w:color="auto"/>
          </w:divBdr>
        </w:div>
        <w:div w:id="876509344">
          <w:marLeft w:val="0"/>
          <w:marRight w:val="0"/>
          <w:marTop w:val="0"/>
          <w:marBottom w:val="0"/>
          <w:divBdr>
            <w:top w:val="none" w:sz="0" w:space="0" w:color="auto"/>
            <w:left w:val="none" w:sz="0" w:space="0" w:color="auto"/>
            <w:bottom w:val="none" w:sz="0" w:space="0" w:color="auto"/>
            <w:right w:val="none" w:sz="0" w:space="0" w:color="auto"/>
          </w:divBdr>
        </w:div>
        <w:div w:id="832376259">
          <w:marLeft w:val="0"/>
          <w:marRight w:val="0"/>
          <w:marTop w:val="0"/>
          <w:marBottom w:val="0"/>
          <w:divBdr>
            <w:top w:val="none" w:sz="0" w:space="0" w:color="auto"/>
            <w:left w:val="none" w:sz="0" w:space="0" w:color="auto"/>
            <w:bottom w:val="none" w:sz="0" w:space="0" w:color="auto"/>
            <w:right w:val="none" w:sz="0" w:space="0" w:color="auto"/>
          </w:divBdr>
        </w:div>
        <w:div w:id="1802306682">
          <w:marLeft w:val="0"/>
          <w:marRight w:val="0"/>
          <w:marTop w:val="0"/>
          <w:marBottom w:val="0"/>
          <w:divBdr>
            <w:top w:val="none" w:sz="0" w:space="0" w:color="auto"/>
            <w:left w:val="none" w:sz="0" w:space="0" w:color="auto"/>
            <w:bottom w:val="none" w:sz="0" w:space="0" w:color="auto"/>
            <w:right w:val="none" w:sz="0" w:space="0" w:color="auto"/>
          </w:divBdr>
        </w:div>
        <w:div w:id="1441954830">
          <w:marLeft w:val="0"/>
          <w:marRight w:val="0"/>
          <w:marTop w:val="0"/>
          <w:marBottom w:val="0"/>
          <w:divBdr>
            <w:top w:val="none" w:sz="0" w:space="0" w:color="auto"/>
            <w:left w:val="none" w:sz="0" w:space="0" w:color="auto"/>
            <w:bottom w:val="none" w:sz="0" w:space="0" w:color="auto"/>
            <w:right w:val="none" w:sz="0" w:space="0" w:color="auto"/>
          </w:divBdr>
        </w:div>
        <w:div w:id="1492790219">
          <w:marLeft w:val="0"/>
          <w:marRight w:val="0"/>
          <w:marTop w:val="0"/>
          <w:marBottom w:val="0"/>
          <w:divBdr>
            <w:top w:val="none" w:sz="0" w:space="0" w:color="auto"/>
            <w:left w:val="none" w:sz="0" w:space="0" w:color="auto"/>
            <w:bottom w:val="none" w:sz="0" w:space="0" w:color="auto"/>
            <w:right w:val="none" w:sz="0" w:space="0" w:color="auto"/>
          </w:divBdr>
        </w:div>
        <w:div w:id="623005331">
          <w:marLeft w:val="0"/>
          <w:marRight w:val="0"/>
          <w:marTop w:val="0"/>
          <w:marBottom w:val="0"/>
          <w:divBdr>
            <w:top w:val="none" w:sz="0" w:space="0" w:color="auto"/>
            <w:left w:val="none" w:sz="0" w:space="0" w:color="auto"/>
            <w:bottom w:val="none" w:sz="0" w:space="0" w:color="auto"/>
            <w:right w:val="none" w:sz="0" w:space="0" w:color="auto"/>
          </w:divBdr>
        </w:div>
        <w:div w:id="1866207131">
          <w:marLeft w:val="0"/>
          <w:marRight w:val="0"/>
          <w:marTop w:val="0"/>
          <w:marBottom w:val="0"/>
          <w:divBdr>
            <w:top w:val="none" w:sz="0" w:space="0" w:color="auto"/>
            <w:left w:val="none" w:sz="0" w:space="0" w:color="auto"/>
            <w:bottom w:val="none" w:sz="0" w:space="0" w:color="auto"/>
            <w:right w:val="none" w:sz="0" w:space="0" w:color="auto"/>
          </w:divBdr>
        </w:div>
        <w:div w:id="1038968744">
          <w:marLeft w:val="0"/>
          <w:marRight w:val="0"/>
          <w:marTop w:val="0"/>
          <w:marBottom w:val="0"/>
          <w:divBdr>
            <w:top w:val="none" w:sz="0" w:space="0" w:color="auto"/>
            <w:left w:val="none" w:sz="0" w:space="0" w:color="auto"/>
            <w:bottom w:val="none" w:sz="0" w:space="0" w:color="auto"/>
            <w:right w:val="none" w:sz="0" w:space="0" w:color="auto"/>
          </w:divBdr>
        </w:div>
        <w:div w:id="1068573375">
          <w:marLeft w:val="0"/>
          <w:marRight w:val="0"/>
          <w:marTop w:val="0"/>
          <w:marBottom w:val="0"/>
          <w:divBdr>
            <w:top w:val="none" w:sz="0" w:space="0" w:color="auto"/>
            <w:left w:val="none" w:sz="0" w:space="0" w:color="auto"/>
            <w:bottom w:val="none" w:sz="0" w:space="0" w:color="auto"/>
            <w:right w:val="none" w:sz="0" w:space="0" w:color="auto"/>
          </w:divBdr>
        </w:div>
        <w:div w:id="9844865">
          <w:marLeft w:val="0"/>
          <w:marRight w:val="0"/>
          <w:marTop w:val="0"/>
          <w:marBottom w:val="0"/>
          <w:divBdr>
            <w:top w:val="none" w:sz="0" w:space="0" w:color="auto"/>
            <w:left w:val="none" w:sz="0" w:space="0" w:color="auto"/>
            <w:bottom w:val="none" w:sz="0" w:space="0" w:color="auto"/>
            <w:right w:val="none" w:sz="0" w:space="0" w:color="auto"/>
          </w:divBdr>
        </w:div>
        <w:div w:id="1237473475">
          <w:marLeft w:val="0"/>
          <w:marRight w:val="0"/>
          <w:marTop w:val="0"/>
          <w:marBottom w:val="0"/>
          <w:divBdr>
            <w:top w:val="none" w:sz="0" w:space="0" w:color="auto"/>
            <w:left w:val="none" w:sz="0" w:space="0" w:color="auto"/>
            <w:bottom w:val="none" w:sz="0" w:space="0" w:color="auto"/>
            <w:right w:val="none" w:sz="0" w:space="0" w:color="auto"/>
          </w:divBdr>
        </w:div>
        <w:div w:id="1606307285">
          <w:marLeft w:val="0"/>
          <w:marRight w:val="0"/>
          <w:marTop w:val="0"/>
          <w:marBottom w:val="0"/>
          <w:divBdr>
            <w:top w:val="none" w:sz="0" w:space="0" w:color="auto"/>
            <w:left w:val="none" w:sz="0" w:space="0" w:color="auto"/>
            <w:bottom w:val="none" w:sz="0" w:space="0" w:color="auto"/>
            <w:right w:val="none" w:sz="0" w:space="0" w:color="auto"/>
          </w:divBdr>
        </w:div>
        <w:div w:id="813718">
          <w:marLeft w:val="0"/>
          <w:marRight w:val="0"/>
          <w:marTop w:val="0"/>
          <w:marBottom w:val="0"/>
          <w:divBdr>
            <w:top w:val="none" w:sz="0" w:space="0" w:color="auto"/>
            <w:left w:val="none" w:sz="0" w:space="0" w:color="auto"/>
            <w:bottom w:val="none" w:sz="0" w:space="0" w:color="auto"/>
            <w:right w:val="none" w:sz="0" w:space="0" w:color="auto"/>
          </w:divBdr>
        </w:div>
        <w:div w:id="322707302">
          <w:marLeft w:val="0"/>
          <w:marRight w:val="0"/>
          <w:marTop w:val="0"/>
          <w:marBottom w:val="0"/>
          <w:divBdr>
            <w:top w:val="none" w:sz="0" w:space="0" w:color="auto"/>
            <w:left w:val="none" w:sz="0" w:space="0" w:color="auto"/>
            <w:bottom w:val="none" w:sz="0" w:space="0" w:color="auto"/>
            <w:right w:val="none" w:sz="0" w:space="0" w:color="auto"/>
          </w:divBdr>
        </w:div>
        <w:div w:id="588126320">
          <w:marLeft w:val="0"/>
          <w:marRight w:val="0"/>
          <w:marTop w:val="0"/>
          <w:marBottom w:val="0"/>
          <w:divBdr>
            <w:top w:val="none" w:sz="0" w:space="0" w:color="auto"/>
            <w:left w:val="none" w:sz="0" w:space="0" w:color="auto"/>
            <w:bottom w:val="none" w:sz="0" w:space="0" w:color="auto"/>
            <w:right w:val="none" w:sz="0" w:space="0" w:color="auto"/>
          </w:divBdr>
        </w:div>
        <w:div w:id="19357989">
          <w:marLeft w:val="0"/>
          <w:marRight w:val="0"/>
          <w:marTop w:val="0"/>
          <w:marBottom w:val="0"/>
          <w:divBdr>
            <w:top w:val="none" w:sz="0" w:space="0" w:color="auto"/>
            <w:left w:val="none" w:sz="0" w:space="0" w:color="auto"/>
            <w:bottom w:val="none" w:sz="0" w:space="0" w:color="auto"/>
            <w:right w:val="none" w:sz="0" w:space="0" w:color="auto"/>
          </w:divBdr>
        </w:div>
        <w:div w:id="2055542867">
          <w:marLeft w:val="0"/>
          <w:marRight w:val="0"/>
          <w:marTop w:val="0"/>
          <w:marBottom w:val="0"/>
          <w:divBdr>
            <w:top w:val="none" w:sz="0" w:space="0" w:color="auto"/>
            <w:left w:val="none" w:sz="0" w:space="0" w:color="auto"/>
            <w:bottom w:val="none" w:sz="0" w:space="0" w:color="auto"/>
            <w:right w:val="none" w:sz="0" w:space="0" w:color="auto"/>
          </w:divBdr>
        </w:div>
        <w:div w:id="836456720">
          <w:marLeft w:val="0"/>
          <w:marRight w:val="0"/>
          <w:marTop w:val="0"/>
          <w:marBottom w:val="0"/>
          <w:divBdr>
            <w:top w:val="none" w:sz="0" w:space="0" w:color="auto"/>
            <w:left w:val="none" w:sz="0" w:space="0" w:color="auto"/>
            <w:bottom w:val="none" w:sz="0" w:space="0" w:color="auto"/>
            <w:right w:val="none" w:sz="0" w:space="0" w:color="auto"/>
          </w:divBdr>
        </w:div>
        <w:div w:id="1973709216">
          <w:marLeft w:val="0"/>
          <w:marRight w:val="0"/>
          <w:marTop w:val="0"/>
          <w:marBottom w:val="0"/>
          <w:divBdr>
            <w:top w:val="none" w:sz="0" w:space="0" w:color="auto"/>
            <w:left w:val="none" w:sz="0" w:space="0" w:color="auto"/>
            <w:bottom w:val="none" w:sz="0" w:space="0" w:color="auto"/>
            <w:right w:val="none" w:sz="0" w:space="0" w:color="auto"/>
          </w:divBdr>
        </w:div>
        <w:div w:id="1488786959">
          <w:marLeft w:val="0"/>
          <w:marRight w:val="0"/>
          <w:marTop w:val="0"/>
          <w:marBottom w:val="0"/>
          <w:divBdr>
            <w:top w:val="none" w:sz="0" w:space="0" w:color="auto"/>
            <w:left w:val="none" w:sz="0" w:space="0" w:color="auto"/>
            <w:bottom w:val="none" w:sz="0" w:space="0" w:color="auto"/>
            <w:right w:val="none" w:sz="0" w:space="0" w:color="auto"/>
          </w:divBdr>
        </w:div>
        <w:div w:id="1002317088">
          <w:marLeft w:val="0"/>
          <w:marRight w:val="0"/>
          <w:marTop w:val="0"/>
          <w:marBottom w:val="0"/>
          <w:divBdr>
            <w:top w:val="none" w:sz="0" w:space="0" w:color="auto"/>
            <w:left w:val="none" w:sz="0" w:space="0" w:color="auto"/>
            <w:bottom w:val="none" w:sz="0" w:space="0" w:color="auto"/>
            <w:right w:val="none" w:sz="0" w:space="0" w:color="auto"/>
          </w:divBdr>
        </w:div>
        <w:div w:id="1218934352">
          <w:marLeft w:val="0"/>
          <w:marRight w:val="0"/>
          <w:marTop w:val="0"/>
          <w:marBottom w:val="0"/>
          <w:divBdr>
            <w:top w:val="none" w:sz="0" w:space="0" w:color="auto"/>
            <w:left w:val="none" w:sz="0" w:space="0" w:color="auto"/>
            <w:bottom w:val="none" w:sz="0" w:space="0" w:color="auto"/>
            <w:right w:val="none" w:sz="0" w:space="0" w:color="auto"/>
          </w:divBdr>
        </w:div>
        <w:div w:id="17239936">
          <w:marLeft w:val="0"/>
          <w:marRight w:val="0"/>
          <w:marTop w:val="0"/>
          <w:marBottom w:val="0"/>
          <w:divBdr>
            <w:top w:val="none" w:sz="0" w:space="0" w:color="auto"/>
            <w:left w:val="none" w:sz="0" w:space="0" w:color="auto"/>
            <w:bottom w:val="none" w:sz="0" w:space="0" w:color="auto"/>
            <w:right w:val="none" w:sz="0" w:space="0" w:color="auto"/>
          </w:divBdr>
        </w:div>
        <w:div w:id="978261593">
          <w:marLeft w:val="0"/>
          <w:marRight w:val="0"/>
          <w:marTop w:val="0"/>
          <w:marBottom w:val="0"/>
          <w:divBdr>
            <w:top w:val="none" w:sz="0" w:space="0" w:color="auto"/>
            <w:left w:val="none" w:sz="0" w:space="0" w:color="auto"/>
            <w:bottom w:val="none" w:sz="0" w:space="0" w:color="auto"/>
            <w:right w:val="none" w:sz="0" w:space="0" w:color="auto"/>
          </w:divBdr>
        </w:div>
        <w:div w:id="1815484681">
          <w:marLeft w:val="0"/>
          <w:marRight w:val="0"/>
          <w:marTop w:val="0"/>
          <w:marBottom w:val="0"/>
          <w:divBdr>
            <w:top w:val="none" w:sz="0" w:space="0" w:color="auto"/>
            <w:left w:val="none" w:sz="0" w:space="0" w:color="auto"/>
            <w:bottom w:val="none" w:sz="0" w:space="0" w:color="auto"/>
            <w:right w:val="none" w:sz="0" w:space="0" w:color="auto"/>
          </w:divBdr>
        </w:div>
        <w:div w:id="53356984">
          <w:marLeft w:val="0"/>
          <w:marRight w:val="0"/>
          <w:marTop w:val="0"/>
          <w:marBottom w:val="0"/>
          <w:divBdr>
            <w:top w:val="none" w:sz="0" w:space="0" w:color="auto"/>
            <w:left w:val="none" w:sz="0" w:space="0" w:color="auto"/>
            <w:bottom w:val="none" w:sz="0" w:space="0" w:color="auto"/>
            <w:right w:val="none" w:sz="0" w:space="0" w:color="auto"/>
          </w:divBdr>
        </w:div>
        <w:div w:id="493688513">
          <w:marLeft w:val="0"/>
          <w:marRight w:val="0"/>
          <w:marTop w:val="0"/>
          <w:marBottom w:val="0"/>
          <w:divBdr>
            <w:top w:val="none" w:sz="0" w:space="0" w:color="auto"/>
            <w:left w:val="none" w:sz="0" w:space="0" w:color="auto"/>
            <w:bottom w:val="none" w:sz="0" w:space="0" w:color="auto"/>
            <w:right w:val="none" w:sz="0" w:space="0" w:color="auto"/>
          </w:divBdr>
        </w:div>
        <w:div w:id="157381660">
          <w:marLeft w:val="0"/>
          <w:marRight w:val="0"/>
          <w:marTop w:val="0"/>
          <w:marBottom w:val="0"/>
          <w:divBdr>
            <w:top w:val="none" w:sz="0" w:space="0" w:color="auto"/>
            <w:left w:val="none" w:sz="0" w:space="0" w:color="auto"/>
            <w:bottom w:val="none" w:sz="0" w:space="0" w:color="auto"/>
            <w:right w:val="none" w:sz="0" w:space="0" w:color="auto"/>
          </w:divBdr>
        </w:div>
        <w:div w:id="171724104">
          <w:marLeft w:val="0"/>
          <w:marRight w:val="0"/>
          <w:marTop w:val="0"/>
          <w:marBottom w:val="0"/>
          <w:divBdr>
            <w:top w:val="none" w:sz="0" w:space="0" w:color="auto"/>
            <w:left w:val="none" w:sz="0" w:space="0" w:color="auto"/>
            <w:bottom w:val="none" w:sz="0" w:space="0" w:color="auto"/>
            <w:right w:val="none" w:sz="0" w:space="0" w:color="auto"/>
          </w:divBdr>
        </w:div>
        <w:div w:id="1491097956">
          <w:marLeft w:val="0"/>
          <w:marRight w:val="0"/>
          <w:marTop w:val="0"/>
          <w:marBottom w:val="0"/>
          <w:divBdr>
            <w:top w:val="none" w:sz="0" w:space="0" w:color="auto"/>
            <w:left w:val="none" w:sz="0" w:space="0" w:color="auto"/>
            <w:bottom w:val="none" w:sz="0" w:space="0" w:color="auto"/>
            <w:right w:val="none" w:sz="0" w:space="0" w:color="auto"/>
          </w:divBdr>
        </w:div>
        <w:div w:id="2036077397">
          <w:marLeft w:val="0"/>
          <w:marRight w:val="0"/>
          <w:marTop w:val="0"/>
          <w:marBottom w:val="0"/>
          <w:divBdr>
            <w:top w:val="none" w:sz="0" w:space="0" w:color="auto"/>
            <w:left w:val="none" w:sz="0" w:space="0" w:color="auto"/>
            <w:bottom w:val="none" w:sz="0" w:space="0" w:color="auto"/>
            <w:right w:val="none" w:sz="0" w:space="0" w:color="auto"/>
          </w:divBdr>
        </w:div>
        <w:div w:id="671109417">
          <w:marLeft w:val="0"/>
          <w:marRight w:val="0"/>
          <w:marTop w:val="0"/>
          <w:marBottom w:val="0"/>
          <w:divBdr>
            <w:top w:val="none" w:sz="0" w:space="0" w:color="auto"/>
            <w:left w:val="none" w:sz="0" w:space="0" w:color="auto"/>
            <w:bottom w:val="none" w:sz="0" w:space="0" w:color="auto"/>
            <w:right w:val="none" w:sz="0" w:space="0" w:color="auto"/>
          </w:divBdr>
        </w:div>
        <w:div w:id="1160001410">
          <w:marLeft w:val="0"/>
          <w:marRight w:val="0"/>
          <w:marTop w:val="0"/>
          <w:marBottom w:val="0"/>
          <w:divBdr>
            <w:top w:val="none" w:sz="0" w:space="0" w:color="auto"/>
            <w:left w:val="none" w:sz="0" w:space="0" w:color="auto"/>
            <w:bottom w:val="none" w:sz="0" w:space="0" w:color="auto"/>
            <w:right w:val="none" w:sz="0" w:space="0" w:color="auto"/>
          </w:divBdr>
        </w:div>
        <w:div w:id="496505541">
          <w:marLeft w:val="0"/>
          <w:marRight w:val="0"/>
          <w:marTop w:val="0"/>
          <w:marBottom w:val="0"/>
          <w:divBdr>
            <w:top w:val="none" w:sz="0" w:space="0" w:color="auto"/>
            <w:left w:val="none" w:sz="0" w:space="0" w:color="auto"/>
            <w:bottom w:val="none" w:sz="0" w:space="0" w:color="auto"/>
            <w:right w:val="none" w:sz="0" w:space="0" w:color="auto"/>
          </w:divBdr>
        </w:div>
        <w:div w:id="568611049">
          <w:marLeft w:val="0"/>
          <w:marRight w:val="0"/>
          <w:marTop w:val="0"/>
          <w:marBottom w:val="0"/>
          <w:divBdr>
            <w:top w:val="none" w:sz="0" w:space="0" w:color="auto"/>
            <w:left w:val="none" w:sz="0" w:space="0" w:color="auto"/>
            <w:bottom w:val="none" w:sz="0" w:space="0" w:color="auto"/>
            <w:right w:val="none" w:sz="0" w:space="0" w:color="auto"/>
          </w:divBdr>
        </w:div>
        <w:div w:id="753361355">
          <w:marLeft w:val="0"/>
          <w:marRight w:val="0"/>
          <w:marTop w:val="0"/>
          <w:marBottom w:val="0"/>
          <w:divBdr>
            <w:top w:val="none" w:sz="0" w:space="0" w:color="auto"/>
            <w:left w:val="none" w:sz="0" w:space="0" w:color="auto"/>
            <w:bottom w:val="none" w:sz="0" w:space="0" w:color="auto"/>
            <w:right w:val="none" w:sz="0" w:space="0" w:color="auto"/>
          </w:divBdr>
        </w:div>
        <w:div w:id="1110394631">
          <w:marLeft w:val="0"/>
          <w:marRight w:val="0"/>
          <w:marTop w:val="0"/>
          <w:marBottom w:val="0"/>
          <w:divBdr>
            <w:top w:val="none" w:sz="0" w:space="0" w:color="auto"/>
            <w:left w:val="none" w:sz="0" w:space="0" w:color="auto"/>
            <w:bottom w:val="none" w:sz="0" w:space="0" w:color="auto"/>
            <w:right w:val="none" w:sz="0" w:space="0" w:color="auto"/>
          </w:divBdr>
        </w:div>
        <w:div w:id="1889489946">
          <w:marLeft w:val="0"/>
          <w:marRight w:val="0"/>
          <w:marTop w:val="0"/>
          <w:marBottom w:val="0"/>
          <w:divBdr>
            <w:top w:val="none" w:sz="0" w:space="0" w:color="auto"/>
            <w:left w:val="none" w:sz="0" w:space="0" w:color="auto"/>
            <w:bottom w:val="none" w:sz="0" w:space="0" w:color="auto"/>
            <w:right w:val="none" w:sz="0" w:space="0" w:color="auto"/>
          </w:divBdr>
        </w:div>
        <w:div w:id="2121799033">
          <w:marLeft w:val="0"/>
          <w:marRight w:val="0"/>
          <w:marTop w:val="0"/>
          <w:marBottom w:val="0"/>
          <w:divBdr>
            <w:top w:val="none" w:sz="0" w:space="0" w:color="auto"/>
            <w:left w:val="none" w:sz="0" w:space="0" w:color="auto"/>
            <w:bottom w:val="none" w:sz="0" w:space="0" w:color="auto"/>
            <w:right w:val="none" w:sz="0" w:space="0" w:color="auto"/>
          </w:divBdr>
        </w:div>
        <w:div w:id="1427117586">
          <w:marLeft w:val="0"/>
          <w:marRight w:val="0"/>
          <w:marTop w:val="0"/>
          <w:marBottom w:val="0"/>
          <w:divBdr>
            <w:top w:val="none" w:sz="0" w:space="0" w:color="auto"/>
            <w:left w:val="none" w:sz="0" w:space="0" w:color="auto"/>
            <w:bottom w:val="none" w:sz="0" w:space="0" w:color="auto"/>
            <w:right w:val="none" w:sz="0" w:space="0" w:color="auto"/>
          </w:divBdr>
        </w:div>
        <w:div w:id="1135173386">
          <w:marLeft w:val="0"/>
          <w:marRight w:val="0"/>
          <w:marTop w:val="0"/>
          <w:marBottom w:val="0"/>
          <w:divBdr>
            <w:top w:val="none" w:sz="0" w:space="0" w:color="auto"/>
            <w:left w:val="none" w:sz="0" w:space="0" w:color="auto"/>
            <w:bottom w:val="none" w:sz="0" w:space="0" w:color="auto"/>
            <w:right w:val="none" w:sz="0" w:space="0" w:color="auto"/>
          </w:divBdr>
        </w:div>
        <w:div w:id="486358115">
          <w:marLeft w:val="0"/>
          <w:marRight w:val="0"/>
          <w:marTop w:val="0"/>
          <w:marBottom w:val="0"/>
          <w:divBdr>
            <w:top w:val="none" w:sz="0" w:space="0" w:color="auto"/>
            <w:left w:val="none" w:sz="0" w:space="0" w:color="auto"/>
            <w:bottom w:val="none" w:sz="0" w:space="0" w:color="auto"/>
            <w:right w:val="none" w:sz="0" w:space="0" w:color="auto"/>
          </w:divBdr>
        </w:div>
        <w:div w:id="911693289">
          <w:marLeft w:val="0"/>
          <w:marRight w:val="0"/>
          <w:marTop w:val="0"/>
          <w:marBottom w:val="0"/>
          <w:divBdr>
            <w:top w:val="none" w:sz="0" w:space="0" w:color="auto"/>
            <w:left w:val="none" w:sz="0" w:space="0" w:color="auto"/>
            <w:bottom w:val="none" w:sz="0" w:space="0" w:color="auto"/>
            <w:right w:val="none" w:sz="0" w:space="0" w:color="auto"/>
          </w:divBdr>
        </w:div>
        <w:div w:id="1544369327">
          <w:marLeft w:val="0"/>
          <w:marRight w:val="0"/>
          <w:marTop w:val="0"/>
          <w:marBottom w:val="0"/>
          <w:divBdr>
            <w:top w:val="none" w:sz="0" w:space="0" w:color="auto"/>
            <w:left w:val="none" w:sz="0" w:space="0" w:color="auto"/>
            <w:bottom w:val="none" w:sz="0" w:space="0" w:color="auto"/>
            <w:right w:val="none" w:sz="0" w:space="0" w:color="auto"/>
          </w:divBdr>
        </w:div>
        <w:div w:id="1142846399">
          <w:marLeft w:val="0"/>
          <w:marRight w:val="0"/>
          <w:marTop w:val="0"/>
          <w:marBottom w:val="0"/>
          <w:divBdr>
            <w:top w:val="none" w:sz="0" w:space="0" w:color="auto"/>
            <w:left w:val="none" w:sz="0" w:space="0" w:color="auto"/>
            <w:bottom w:val="none" w:sz="0" w:space="0" w:color="auto"/>
            <w:right w:val="none" w:sz="0" w:space="0" w:color="auto"/>
          </w:divBdr>
        </w:div>
        <w:div w:id="528687698">
          <w:marLeft w:val="0"/>
          <w:marRight w:val="0"/>
          <w:marTop w:val="0"/>
          <w:marBottom w:val="0"/>
          <w:divBdr>
            <w:top w:val="none" w:sz="0" w:space="0" w:color="auto"/>
            <w:left w:val="none" w:sz="0" w:space="0" w:color="auto"/>
            <w:bottom w:val="none" w:sz="0" w:space="0" w:color="auto"/>
            <w:right w:val="none" w:sz="0" w:space="0" w:color="auto"/>
          </w:divBdr>
        </w:div>
        <w:div w:id="1128204897">
          <w:marLeft w:val="0"/>
          <w:marRight w:val="0"/>
          <w:marTop w:val="0"/>
          <w:marBottom w:val="0"/>
          <w:divBdr>
            <w:top w:val="none" w:sz="0" w:space="0" w:color="auto"/>
            <w:left w:val="none" w:sz="0" w:space="0" w:color="auto"/>
            <w:bottom w:val="none" w:sz="0" w:space="0" w:color="auto"/>
            <w:right w:val="none" w:sz="0" w:space="0" w:color="auto"/>
          </w:divBdr>
        </w:div>
        <w:div w:id="883637537">
          <w:marLeft w:val="0"/>
          <w:marRight w:val="0"/>
          <w:marTop w:val="0"/>
          <w:marBottom w:val="0"/>
          <w:divBdr>
            <w:top w:val="none" w:sz="0" w:space="0" w:color="auto"/>
            <w:left w:val="none" w:sz="0" w:space="0" w:color="auto"/>
            <w:bottom w:val="none" w:sz="0" w:space="0" w:color="auto"/>
            <w:right w:val="none" w:sz="0" w:space="0" w:color="auto"/>
          </w:divBdr>
        </w:div>
        <w:div w:id="652374720">
          <w:marLeft w:val="0"/>
          <w:marRight w:val="0"/>
          <w:marTop w:val="0"/>
          <w:marBottom w:val="0"/>
          <w:divBdr>
            <w:top w:val="none" w:sz="0" w:space="0" w:color="auto"/>
            <w:left w:val="none" w:sz="0" w:space="0" w:color="auto"/>
            <w:bottom w:val="none" w:sz="0" w:space="0" w:color="auto"/>
            <w:right w:val="none" w:sz="0" w:space="0" w:color="auto"/>
          </w:divBdr>
        </w:div>
        <w:div w:id="1665620336">
          <w:marLeft w:val="0"/>
          <w:marRight w:val="0"/>
          <w:marTop w:val="0"/>
          <w:marBottom w:val="0"/>
          <w:divBdr>
            <w:top w:val="none" w:sz="0" w:space="0" w:color="auto"/>
            <w:left w:val="none" w:sz="0" w:space="0" w:color="auto"/>
            <w:bottom w:val="none" w:sz="0" w:space="0" w:color="auto"/>
            <w:right w:val="none" w:sz="0" w:space="0" w:color="auto"/>
          </w:divBdr>
        </w:div>
        <w:div w:id="823083502">
          <w:marLeft w:val="0"/>
          <w:marRight w:val="0"/>
          <w:marTop w:val="0"/>
          <w:marBottom w:val="0"/>
          <w:divBdr>
            <w:top w:val="none" w:sz="0" w:space="0" w:color="auto"/>
            <w:left w:val="none" w:sz="0" w:space="0" w:color="auto"/>
            <w:bottom w:val="none" w:sz="0" w:space="0" w:color="auto"/>
            <w:right w:val="none" w:sz="0" w:space="0" w:color="auto"/>
          </w:divBdr>
        </w:div>
        <w:div w:id="1881478750">
          <w:marLeft w:val="0"/>
          <w:marRight w:val="0"/>
          <w:marTop w:val="0"/>
          <w:marBottom w:val="0"/>
          <w:divBdr>
            <w:top w:val="none" w:sz="0" w:space="0" w:color="auto"/>
            <w:left w:val="none" w:sz="0" w:space="0" w:color="auto"/>
            <w:bottom w:val="none" w:sz="0" w:space="0" w:color="auto"/>
            <w:right w:val="none" w:sz="0" w:space="0" w:color="auto"/>
          </w:divBdr>
        </w:div>
        <w:div w:id="399598191">
          <w:marLeft w:val="0"/>
          <w:marRight w:val="0"/>
          <w:marTop w:val="0"/>
          <w:marBottom w:val="0"/>
          <w:divBdr>
            <w:top w:val="none" w:sz="0" w:space="0" w:color="auto"/>
            <w:left w:val="none" w:sz="0" w:space="0" w:color="auto"/>
            <w:bottom w:val="none" w:sz="0" w:space="0" w:color="auto"/>
            <w:right w:val="none" w:sz="0" w:space="0" w:color="auto"/>
          </w:divBdr>
        </w:div>
        <w:div w:id="1614172897">
          <w:marLeft w:val="0"/>
          <w:marRight w:val="0"/>
          <w:marTop w:val="0"/>
          <w:marBottom w:val="0"/>
          <w:divBdr>
            <w:top w:val="none" w:sz="0" w:space="0" w:color="auto"/>
            <w:left w:val="none" w:sz="0" w:space="0" w:color="auto"/>
            <w:bottom w:val="none" w:sz="0" w:space="0" w:color="auto"/>
            <w:right w:val="none" w:sz="0" w:space="0" w:color="auto"/>
          </w:divBdr>
        </w:div>
        <w:div w:id="658384855">
          <w:marLeft w:val="0"/>
          <w:marRight w:val="0"/>
          <w:marTop w:val="0"/>
          <w:marBottom w:val="0"/>
          <w:divBdr>
            <w:top w:val="none" w:sz="0" w:space="0" w:color="auto"/>
            <w:left w:val="none" w:sz="0" w:space="0" w:color="auto"/>
            <w:bottom w:val="none" w:sz="0" w:space="0" w:color="auto"/>
            <w:right w:val="none" w:sz="0" w:space="0" w:color="auto"/>
          </w:divBdr>
        </w:div>
        <w:div w:id="163858034">
          <w:marLeft w:val="0"/>
          <w:marRight w:val="0"/>
          <w:marTop w:val="0"/>
          <w:marBottom w:val="0"/>
          <w:divBdr>
            <w:top w:val="none" w:sz="0" w:space="0" w:color="auto"/>
            <w:left w:val="none" w:sz="0" w:space="0" w:color="auto"/>
            <w:bottom w:val="none" w:sz="0" w:space="0" w:color="auto"/>
            <w:right w:val="none" w:sz="0" w:space="0" w:color="auto"/>
          </w:divBdr>
        </w:div>
        <w:div w:id="434642916">
          <w:marLeft w:val="0"/>
          <w:marRight w:val="0"/>
          <w:marTop w:val="0"/>
          <w:marBottom w:val="0"/>
          <w:divBdr>
            <w:top w:val="none" w:sz="0" w:space="0" w:color="auto"/>
            <w:left w:val="none" w:sz="0" w:space="0" w:color="auto"/>
            <w:bottom w:val="none" w:sz="0" w:space="0" w:color="auto"/>
            <w:right w:val="none" w:sz="0" w:space="0" w:color="auto"/>
          </w:divBdr>
        </w:div>
        <w:div w:id="77949382">
          <w:marLeft w:val="0"/>
          <w:marRight w:val="0"/>
          <w:marTop w:val="0"/>
          <w:marBottom w:val="0"/>
          <w:divBdr>
            <w:top w:val="none" w:sz="0" w:space="0" w:color="auto"/>
            <w:left w:val="none" w:sz="0" w:space="0" w:color="auto"/>
            <w:bottom w:val="none" w:sz="0" w:space="0" w:color="auto"/>
            <w:right w:val="none" w:sz="0" w:space="0" w:color="auto"/>
          </w:divBdr>
        </w:div>
        <w:div w:id="1725912046">
          <w:marLeft w:val="0"/>
          <w:marRight w:val="0"/>
          <w:marTop w:val="0"/>
          <w:marBottom w:val="0"/>
          <w:divBdr>
            <w:top w:val="none" w:sz="0" w:space="0" w:color="auto"/>
            <w:left w:val="none" w:sz="0" w:space="0" w:color="auto"/>
            <w:bottom w:val="none" w:sz="0" w:space="0" w:color="auto"/>
            <w:right w:val="none" w:sz="0" w:space="0" w:color="auto"/>
          </w:divBdr>
        </w:div>
        <w:div w:id="1718386226">
          <w:marLeft w:val="0"/>
          <w:marRight w:val="0"/>
          <w:marTop w:val="0"/>
          <w:marBottom w:val="0"/>
          <w:divBdr>
            <w:top w:val="none" w:sz="0" w:space="0" w:color="auto"/>
            <w:left w:val="none" w:sz="0" w:space="0" w:color="auto"/>
            <w:bottom w:val="none" w:sz="0" w:space="0" w:color="auto"/>
            <w:right w:val="none" w:sz="0" w:space="0" w:color="auto"/>
          </w:divBdr>
        </w:div>
        <w:div w:id="83117634">
          <w:marLeft w:val="0"/>
          <w:marRight w:val="0"/>
          <w:marTop w:val="0"/>
          <w:marBottom w:val="0"/>
          <w:divBdr>
            <w:top w:val="none" w:sz="0" w:space="0" w:color="auto"/>
            <w:left w:val="none" w:sz="0" w:space="0" w:color="auto"/>
            <w:bottom w:val="none" w:sz="0" w:space="0" w:color="auto"/>
            <w:right w:val="none" w:sz="0" w:space="0" w:color="auto"/>
          </w:divBdr>
        </w:div>
        <w:div w:id="1853105393">
          <w:marLeft w:val="0"/>
          <w:marRight w:val="0"/>
          <w:marTop w:val="0"/>
          <w:marBottom w:val="0"/>
          <w:divBdr>
            <w:top w:val="none" w:sz="0" w:space="0" w:color="auto"/>
            <w:left w:val="none" w:sz="0" w:space="0" w:color="auto"/>
            <w:bottom w:val="none" w:sz="0" w:space="0" w:color="auto"/>
            <w:right w:val="none" w:sz="0" w:space="0" w:color="auto"/>
          </w:divBdr>
        </w:div>
        <w:div w:id="970600989">
          <w:marLeft w:val="0"/>
          <w:marRight w:val="0"/>
          <w:marTop w:val="0"/>
          <w:marBottom w:val="0"/>
          <w:divBdr>
            <w:top w:val="none" w:sz="0" w:space="0" w:color="auto"/>
            <w:left w:val="none" w:sz="0" w:space="0" w:color="auto"/>
            <w:bottom w:val="none" w:sz="0" w:space="0" w:color="auto"/>
            <w:right w:val="none" w:sz="0" w:space="0" w:color="auto"/>
          </w:divBdr>
        </w:div>
        <w:div w:id="285233316">
          <w:marLeft w:val="0"/>
          <w:marRight w:val="0"/>
          <w:marTop w:val="0"/>
          <w:marBottom w:val="0"/>
          <w:divBdr>
            <w:top w:val="none" w:sz="0" w:space="0" w:color="auto"/>
            <w:left w:val="none" w:sz="0" w:space="0" w:color="auto"/>
            <w:bottom w:val="none" w:sz="0" w:space="0" w:color="auto"/>
            <w:right w:val="none" w:sz="0" w:space="0" w:color="auto"/>
          </w:divBdr>
        </w:div>
        <w:div w:id="975640438">
          <w:marLeft w:val="0"/>
          <w:marRight w:val="0"/>
          <w:marTop w:val="0"/>
          <w:marBottom w:val="0"/>
          <w:divBdr>
            <w:top w:val="none" w:sz="0" w:space="0" w:color="auto"/>
            <w:left w:val="none" w:sz="0" w:space="0" w:color="auto"/>
            <w:bottom w:val="none" w:sz="0" w:space="0" w:color="auto"/>
            <w:right w:val="none" w:sz="0" w:space="0" w:color="auto"/>
          </w:divBdr>
        </w:div>
        <w:div w:id="640428204">
          <w:marLeft w:val="0"/>
          <w:marRight w:val="0"/>
          <w:marTop w:val="0"/>
          <w:marBottom w:val="0"/>
          <w:divBdr>
            <w:top w:val="none" w:sz="0" w:space="0" w:color="auto"/>
            <w:left w:val="none" w:sz="0" w:space="0" w:color="auto"/>
            <w:bottom w:val="none" w:sz="0" w:space="0" w:color="auto"/>
            <w:right w:val="none" w:sz="0" w:space="0" w:color="auto"/>
          </w:divBdr>
        </w:div>
        <w:div w:id="1632244423">
          <w:marLeft w:val="0"/>
          <w:marRight w:val="0"/>
          <w:marTop w:val="0"/>
          <w:marBottom w:val="0"/>
          <w:divBdr>
            <w:top w:val="none" w:sz="0" w:space="0" w:color="auto"/>
            <w:left w:val="none" w:sz="0" w:space="0" w:color="auto"/>
            <w:bottom w:val="none" w:sz="0" w:space="0" w:color="auto"/>
            <w:right w:val="none" w:sz="0" w:space="0" w:color="auto"/>
          </w:divBdr>
        </w:div>
        <w:div w:id="1568688365">
          <w:marLeft w:val="0"/>
          <w:marRight w:val="0"/>
          <w:marTop w:val="0"/>
          <w:marBottom w:val="0"/>
          <w:divBdr>
            <w:top w:val="none" w:sz="0" w:space="0" w:color="auto"/>
            <w:left w:val="none" w:sz="0" w:space="0" w:color="auto"/>
            <w:bottom w:val="none" w:sz="0" w:space="0" w:color="auto"/>
            <w:right w:val="none" w:sz="0" w:space="0" w:color="auto"/>
          </w:divBdr>
        </w:div>
        <w:div w:id="1098063753">
          <w:marLeft w:val="0"/>
          <w:marRight w:val="0"/>
          <w:marTop w:val="0"/>
          <w:marBottom w:val="0"/>
          <w:divBdr>
            <w:top w:val="none" w:sz="0" w:space="0" w:color="auto"/>
            <w:left w:val="none" w:sz="0" w:space="0" w:color="auto"/>
            <w:bottom w:val="none" w:sz="0" w:space="0" w:color="auto"/>
            <w:right w:val="none" w:sz="0" w:space="0" w:color="auto"/>
          </w:divBdr>
        </w:div>
        <w:div w:id="1787770290">
          <w:marLeft w:val="0"/>
          <w:marRight w:val="0"/>
          <w:marTop w:val="0"/>
          <w:marBottom w:val="0"/>
          <w:divBdr>
            <w:top w:val="none" w:sz="0" w:space="0" w:color="auto"/>
            <w:left w:val="none" w:sz="0" w:space="0" w:color="auto"/>
            <w:bottom w:val="none" w:sz="0" w:space="0" w:color="auto"/>
            <w:right w:val="none" w:sz="0" w:space="0" w:color="auto"/>
          </w:divBdr>
        </w:div>
        <w:div w:id="184565926">
          <w:marLeft w:val="0"/>
          <w:marRight w:val="0"/>
          <w:marTop w:val="0"/>
          <w:marBottom w:val="0"/>
          <w:divBdr>
            <w:top w:val="none" w:sz="0" w:space="0" w:color="auto"/>
            <w:left w:val="none" w:sz="0" w:space="0" w:color="auto"/>
            <w:bottom w:val="none" w:sz="0" w:space="0" w:color="auto"/>
            <w:right w:val="none" w:sz="0" w:space="0" w:color="auto"/>
          </w:divBdr>
        </w:div>
        <w:div w:id="943726614">
          <w:marLeft w:val="0"/>
          <w:marRight w:val="0"/>
          <w:marTop w:val="0"/>
          <w:marBottom w:val="0"/>
          <w:divBdr>
            <w:top w:val="none" w:sz="0" w:space="0" w:color="auto"/>
            <w:left w:val="none" w:sz="0" w:space="0" w:color="auto"/>
            <w:bottom w:val="none" w:sz="0" w:space="0" w:color="auto"/>
            <w:right w:val="none" w:sz="0" w:space="0" w:color="auto"/>
          </w:divBdr>
        </w:div>
        <w:div w:id="1814517845">
          <w:marLeft w:val="0"/>
          <w:marRight w:val="0"/>
          <w:marTop w:val="0"/>
          <w:marBottom w:val="0"/>
          <w:divBdr>
            <w:top w:val="none" w:sz="0" w:space="0" w:color="auto"/>
            <w:left w:val="none" w:sz="0" w:space="0" w:color="auto"/>
            <w:bottom w:val="none" w:sz="0" w:space="0" w:color="auto"/>
            <w:right w:val="none" w:sz="0" w:space="0" w:color="auto"/>
          </w:divBdr>
        </w:div>
        <w:div w:id="1189679645">
          <w:marLeft w:val="0"/>
          <w:marRight w:val="0"/>
          <w:marTop w:val="0"/>
          <w:marBottom w:val="0"/>
          <w:divBdr>
            <w:top w:val="none" w:sz="0" w:space="0" w:color="auto"/>
            <w:left w:val="none" w:sz="0" w:space="0" w:color="auto"/>
            <w:bottom w:val="none" w:sz="0" w:space="0" w:color="auto"/>
            <w:right w:val="none" w:sz="0" w:space="0" w:color="auto"/>
          </w:divBdr>
        </w:div>
        <w:div w:id="1828595445">
          <w:marLeft w:val="0"/>
          <w:marRight w:val="0"/>
          <w:marTop w:val="0"/>
          <w:marBottom w:val="0"/>
          <w:divBdr>
            <w:top w:val="none" w:sz="0" w:space="0" w:color="auto"/>
            <w:left w:val="none" w:sz="0" w:space="0" w:color="auto"/>
            <w:bottom w:val="none" w:sz="0" w:space="0" w:color="auto"/>
            <w:right w:val="none" w:sz="0" w:space="0" w:color="auto"/>
          </w:divBdr>
        </w:div>
        <w:div w:id="234123693">
          <w:marLeft w:val="0"/>
          <w:marRight w:val="0"/>
          <w:marTop w:val="0"/>
          <w:marBottom w:val="0"/>
          <w:divBdr>
            <w:top w:val="none" w:sz="0" w:space="0" w:color="auto"/>
            <w:left w:val="none" w:sz="0" w:space="0" w:color="auto"/>
            <w:bottom w:val="none" w:sz="0" w:space="0" w:color="auto"/>
            <w:right w:val="none" w:sz="0" w:space="0" w:color="auto"/>
          </w:divBdr>
        </w:div>
        <w:div w:id="859589765">
          <w:marLeft w:val="0"/>
          <w:marRight w:val="0"/>
          <w:marTop w:val="0"/>
          <w:marBottom w:val="0"/>
          <w:divBdr>
            <w:top w:val="none" w:sz="0" w:space="0" w:color="auto"/>
            <w:left w:val="none" w:sz="0" w:space="0" w:color="auto"/>
            <w:bottom w:val="none" w:sz="0" w:space="0" w:color="auto"/>
            <w:right w:val="none" w:sz="0" w:space="0" w:color="auto"/>
          </w:divBdr>
        </w:div>
        <w:div w:id="481309026">
          <w:marLeft w:val="0"/>
          <w:marRight w:val="0"/>
          <w:marTop w:val="0"/>
          <w:marBottom w:val="0"/>
          <w:divBdr>
            <w:top w:val="none" w:sz="0" w:space="0" w:color="auto"/>
            <w:left w:val="none" w:sz="0" w:space="0" w:color="auto"/>
            <w:bottom w:val="none" w:sz="0" w:space="0" w:color="auto"/>
            <w:right w:val="none" w:sz="0" w:space="0" w:color="auto"/>
          </w:divBdr>
        </w:div>
        <w:div w:id="192040374">
          <w:marLeft w:val="0"/>
          <w:marRight w:val="0"/>
          <w:marTop w:val="0"/>
          <w:marBottom w:val="0"/>
          <w:divBdr>
            <w:top w:val="none" w:sz="0" w:space="0" w:color="auto"/>
            <w:left w:val="none" w:sz="0" w:space="0" w:color="auto"/>
            <w:bottom w:val="none" w:sz="0" w:space="0" w:color="auto"/>
            <w:right w:val="none" w:sz="0" w:space="0" w:color="auto"/>
          </w:divBdr>
        </w:div>
        <w:div w:id="1585068736">
          <w:marLeft w:val="0"/>
          <w:marRight w:val="0"/>
          <w:marTop w:val="0"/>
          <w:marBottom w:val="0"/>
          <w:divBdr>
            <w:top w:val="none" w:sz="0" w:space="0" w:color="auto"/>
            <w:left w:val="none" w:sz="0" w:space="0" w:color="auto"/>
            <w:bottom w:val="none" w:sz="0" w:space="0" w:color="auto"/>
            <w:right w:val="none" w:sz="0" w:space="0" w:color="auto"/>
          </w:divBdr>
        </w:div>
        <w:div w:id="1600020858">
          <w:marLeft w:val="0"/>
          <w:marRight w:val="0"/>
          <w:marTop w:val="0"/>
          <w:marBottom w:val="0"/>
          <w:divBdr>
            <w:top w:val="none" w:sz="0" w:space="0" w:color="auto"/>
            <w:left w:val="none" w:sz="0" w:space="0" w:color="auto"/>
            <w:bottom w:val="none" w:sz="0" w:space="0" w:color="auto"/>
            <w:right w:val="none" w:sz="0" w:space="0" w:color="auto"/>
          </w:divBdr>
        </w:div>
        <w:div w:id="560822604">
          <w:marLeft w:val="0"/>
          <w:marRight w:val="0"/>
          <w:marTop w:val="0"/>
          <w:marBottom w:val="0"/>
          <w:divBdr>
            <w:top w:val="none" w:sz="0" w:space="0" w:color="auto"/>
            <w:left w:val="none" w:sz="0" w:space="0" w:color="auto"/>
            <w:bottom w:val="none" w:sz="0" w:space="0" w:color="auto"/>
            <w:right w:val="none" w:sz="0" w:space="0" w:color="auto"/>
          </w:divBdr>
        </w:div>
        <w:div w:id="79373660">
          <w:marLeft w:val="0"/>
          <w:marRight w:val="0"/>
          <w:marTop w:val="0"/>
          <w:marBottom w:val="0"/>
          <w:divBdr>
            <w:top w:val="none" w:sz="0" w:space="0" w:color="auto"/>
            <w:left w:val="none" w:sz="0" w:space="0" w:color="auto"/>
            <w:bottom w:val="none" w:sz="0" w:space="0" w:color="auto"/>
            <w:right w:val="none" w:sz="0" w:space="0" w:color="auto"/>
          </w:divBdr>
        </w:div>
        <w:div w:id="1049264124">
          <w:marLeft w:val="0"/>
          <w:marRight w:val="0"/>
          <w:marTop w:val="0"/>
          <w:marBottom w:val="0"/>
          <w:divBdr>
            <w:top w:val="none" w:sz="0" w:space="0" w:color="auto"/>
            <w:left w:val="none" w:sz="0" w:space="0" w:color="auto"/>
            <w:bottom w:val="none" w:sz="0" w:space="0" w:color="auto"/>
            <w:right w:val="none" w:sz="0" w:space="0" w:color="auto"/>
          </w:divBdr>
        </w:div>
        <w:div w:id="258953770">
          <w:marLeft w:val="0"/>
          <w:marRight w:val="0"/>
          <w:marTop w:val="0"/>
          <w:marBottom w:val="0"/>
          <w:divBdr>
            <w:top w:val="none" w:sz="0" w:space="0" w:color="auto"/>
            <w:left w:val="none" w:sz="0" w:space="0" w:color="auto"/>
            <w:bottom w:val="none" w:sz="0" w:space="0" w:color="auto"/>
            <w:right w:val="none" w:sz="0" w:space="0" w:color="auto"/>
          </w:divBdr>
        </w:div>
        <w:div w:id="805439584">
          <w:marLeft w:val="0"/>
          <w:marRight w:val="0"/>
          <w:marTop w:val="0"/>
          <w:marBottom w:val="0"/>
          <w:divBdr>
            <w:top w:val="none" w:sz="0" w:space="0" w:color="auto"/>
            <w:left w:val="none" w:sz="0" w:space="0" w:color="auto"/>
            <w:bottom w:val="none" w:sz="0" w:space="0" w:color="auto"/>
            <w:right w:val="none" w:sz="0" w:space="0" w:color="auto"/>
          </w:divBdr>
        </w:div>
        <w:div w:id="1358039496">
          <w:marLeft w:val="0"/>
          <w:marRight w:val="0"/>
          <w:marTop w:val="0"/>
          <w:marBottom w:val="0"/>
          <w:divBdr>
            <w:top w:val="none" w:sz="0" w:space="0" w:color="auto"/>
            <w:left w:val="none" w:sz="0" w:space="0" w:color="auto"/>
            <w:bottom w:val="none" w:sz="0" w:space="0" w:color="auto"/>
            <w:right w:val="none" w:sz="0" w:space="0" w:color="auto"/>
          </w:divBdr>
        </w:div>
        <w:div w:id="1232234733">
          <w:marLeft w:val="0"/>
          <w:marRight w:val="0"/>
          <w:marTop w:val="0"/>
          <w:marBottom w:val="0"/>
          <w:divBdr>
            <w:top w:val="none" w:sz="0" w:space="0" w:color="auto"/>
            <w:left w:val="none" w:sz="0" w:space="0" w:color="auto"/>
            <w:bottom w:val="none" w:sz="0" w:space="0" w:color="auto"/>
            <w:right w:val="none" w:sz="0" w:space="0" w:color="auto"/>
          </w:divBdr>
        </w:div>
        <w:div w:id="1979068526">
          <w:marLeft w:val="0"/>
          <w:marRight w:val="0"/>
          <w:marTop w:val="0"/>
          <w:marBottom w:val="0"/>
          <w:divBdr>
            <w:top w:val="none" w:sz="0" w:space="0" w:color="auto"/>
            <w:left w:val="none" w:sz="0" w:space="0" w:color="auto"/>
            <w:bottom w:val="none" w:sz="0" w:space="0" w:color="auto"/>
            <w:right w:val="none" w:sz="0" w:space="0" w:color="auto"/>
          </w:divBdr>
        </w:div>
        <w:div w:id="1968125090">
          <w:marLeft w:val="0"/>
          <w:marRight w:val="0"/>
          <w:marTop w:val="0"/>
          <w:marBottom w:val="0"/>
          <w:divBdr>
            <w:top w:val="none" w:sz="0" w:space="0" w:color="auto"/>
            <w:left w:val="none" w:sz="0" w:space="0" w:color="auto"/>
            <w:bottom w:val="none" w:sz="0" w:space="0" w:color="auto"/>
            <w:right w:val="none" w:sz="0" w:space="0" w:color="auto"/>
          </w:divBdr>
        </w:div>
        <w:div w:id="1082334468">
          <w:marLeft w:val="0"/>
          <w:marRight w:val="0"/>
          <w:marTop w:val="0"/>
          <w:marBottom w:val="0"/>
          <w:divBdr>
            <w:top w:val="none" w:sz="0" w:space="0" w:color="auto"/>
            <w:left w:val="none" w:sz="0" w:space="0" w:color="auto"/>
            <w:bottom w:val="none" w:sz="0" w:space="0" w:color="auto"/>
            <w:right w:val="none" w:sz="0" w:space="0" w:color="auto"/>
          </w:divBdr>
        </w:div>
        <w:div w:id="729303252">
          <w:marLeft w:val="0"/>
          <w:marRight w:val="0"/>
          <w:marTop w:val="0"/>
          <w:marBottom w:val="0"/>
          <w:divBdr>
            <w:top w:val="none" w:sz="0" w:space="0" w:color="auto"/>
            <w:left w:val="none" w:sz="0" w:space="0" w:color="auto"/>
            <w:bottom w:val="none" w:sz="0" w:space="0" w:color="auto"/>
            <w:right w:val="none" w:sz="0" w:space="0" w:color="auto"/>
          </w:divBdr>
        </w:div>
        <w:div w:id="83958910">
          <w:marLeft w:val="0"/>
          <w:marRight w:val="0"/>
          <w:marTop w:val="0"/>
          <w:marBottom w:val="0"/>
          <w:divBdr>
            <w:top w:val="none" w:sz="0" w:space="0" w:color="auto"/>
            <w:left w:val="none" w:sz="0" w:space="0" w:color="auto"/>
            <w:bottom w:val="none" w:sz="0" w:space="0" w:color="auto"/>
            <w:right w:val="none" w:sz="0" w:space="0" w:color="auto"/>
          </w:divBdr>
        </w:div>
        <w:div w:id="260065386">
          <w:marLeft w:val="0"/>
          <w:marRight w:val="0"/>
          <w:marTop w:val="0"/>
          <w:marBottom w:val="0"/>
          <w:divBdr>
            <w:top w:val="none" w:sz="0" w:space="0" w:color="auto"/>
            <w:left w:val="none" w:sz="0" w:space="0" w:color="auto"/>
            <w:bottom w:val="none" w:sz="0" w:space="0" w:color="auto"/>
            <w:right w:val="none" w:sz="0" w:space="0" w:color="auto"/>
          </w:divBdr>
        </w:div>
        <w:div w:id="924000977">
          <w:marLeft w:val="0"/>
          <w:marRight w:val="0"/>
          <w:marTop w:val="0"/>
          <w:marBottom w:val="0"/>
          <w:divBdr>
            <w:top w:val="none" w:sz="0" w:space="0" w:color="auto"/>
            <w:left w:val="none" w:sz="0" w:space="0" w:color="auto"/>
            <w:bottom w:val="none" w:sz="0" w:space="0" w:color="auto"/>
            <w:right w:val="none" w:sz="0" w:space="0" w:color="auto"/>
          </w:divBdr>
        </w:div>
        <w:div w:id="815295824">
          <w:marLeft w:val="0"/>
          <w:marRight w:val="0"/>
          <w:marTop w:val="0"/>
          <w:marBottom w:val="0"/>
          <w:divBdr>
            <w:top w:val="none" w:sz="0" w:space="0" w:color="auto"/>
            <w:left w:val="none" w:sz="0" w:space="0" w:color="auto"/>
            <w:bottom w:val="none" w:sz="0" w:space="0" w:color="auto"/>
            <w:right w:val="none" w:sz="0" w:space="0" w:color="auto"/>
          </w:divBdr>
        </w:div>
        <w:div w:id="1209612130">
          <w:marLeft w:val="0"/>
          <w:marRight w:val="0"/>
          <w:marTop w:val="0"/>
          <w:marBottom w:val="0"/>
          <w:divBdr>
            <w:top w:val="none" w:sz="0" w:space="0" w:color="auto"/>
            <w:left w:val="none" w:sz="0" w:space="0" w:color="auto"/>
            <w:bottom w:val="none" w:sz="0" w:space="0" w:color="auto"/>
            <w:right w:val="none" w:sz="0" w:space="0" w:color="auto"/>
          </w:divBdr>
        </w:div>
        <w:div w:id="821628011">
          <w:marLeft w:val="0"/>
          <w:marRight w:val="0"/>
          <w:marTop w:val="0"/>
          <w:marBottom w:val="0"/>
          <w:divBdr>
            <w:top w:val="none" w:sz="0" w:space="0" w:color="auto"/>
            <w:left w:val="none" w:sz="0" w:space="0" w:color="auto"/>
            <w:bottom w:val="none" w:sz="0" w:space="0" w:color="auto"/>
            <w:right w:val="none" w:sz="0" w:space="0" w:color="auto"/>
          </w:divBdr>
        </w:div>
        <w:div w:id="2118138740">
          <w:marLeft w:val="0"/>
          <w:marRight w:val="0"/>
          <w:marTop w:val="0"/>
          <w:marBottom w:val="0"/>
          <w:divBdr>
            <w:top w:val="none" w:sz="0" w:space="0" w:color="auto"/>
            <w:left w:val="none" w:sz="0" w:space="0" w:color="auto"/>
            <w:bottom w:val="none" w:sz="0" w:space="0" w:color="auto"/>
            <w:right w:val="none" w:sz="0" w:space="0" w:color="auto"/>
          </w:divBdr>
        </w:div>
        <w:div w:id="1939024509">
          <w:marLeft w:val="0"/>
          <w:marRight w:val="0"/>
          <w:marTop w:val="0"/>
          <w:marBottom w:val="0"/>
          <w:divBdr>
            <w:top w:val="none" w:sz="0" w:space="0" w:color="auto"/>
            <w:left w:val="none" w:sz="0" w:space="0" w:color="auto"/>
            <w:bottom w:val="none" w:sz="0" w:space="0" w:color="auto"/>
            <w:right w:val="none" w:sz="0" w:space="0" w:color="auto"/>
          </w:divBdr>
        </w:div>
        <w:div w:id="446238615">
          <w:marLeft w:val="0"/>
          <w:marRight w:val="0"/>
          <w:marTop w:val="0"/>
          <w:marBottom w:val="0"/>
          <w:divBdr>
            <w:top w:val="none" w:sz="0" w:space="0" w:color="auto"/>
            <w:left w:val="none" w:sz="0" w:space="0" w:color="auto"/>
            <w:bottom w:val="none" w:sz="0" w:space="0" w:color="auto"/>
            <w:right w:val="none" w:sz="0" w:space="0" w:color="auto"/>
          </w:divBdr>
        </w:div>
        <w:div w:id="497698313">
          <w:marLeft w:val="0"/>
          <w:marRight w:val="0"/>
          <w:marTop w:val="0"/>
          <w:marBottom w:val="0"/>
          <w:divBdr>
            <w:top w:val="none" w:sz="0" w:space="0" w:color="auto"/>
            <w:left w:val="none" w:sz="0" w:space="0" w:color="auto"/>
            <w:bottom w:val="none" w:sz="0" w:space="0" w:color="auto"/>
            <w:right w:val="none" w:sz="0" w:space="0" w:color="auto"/>
          </w:divBdr>
        </w:div>
        <w:div w:id="1711494789">
          <w:marLeft w:val="0"/>
          <w:marRight w:val="0"/>
          <w:marTop w:val="0"/>
          <w:marBottom w:val="0"/>
          <w:divBdr>
            <w:top w:val="none" w:sz="0" w:space="0" w:color="auto"/>
            <w:left w:val="none" w:sz="0" w:space="0" w:color="auto"/>
            <w:bottom w:val="none" w:sz="0" w:space="0" w:color="auto"/>
            <w:right w:val="none" w:sz="0" w:space="0" w:color="auto"/>
          </w:divBdr>
        </w:div>
        <w:div w:id="1468084666">
          <w:marLeft w:val="0"/>
          <w:marRight w:val="0"/>
          <w:marTop w:val="0"/>
          <w:marBottom w:val="0"/>
          <w:divBdr>
            <w:top w:val="none" w:sz="0" w:space="0" w:color="auto"/>
            <w:left w:val="none" w:sz="0" w:space="0" w:color="auto"/>
            <w:bottom w:val="none" w:sz="0" w:space="0" w:color="auto"/>
            <w:right w:val="none" w:sz="0" w:space="0" w:color="auto"/>
          </w:divBdr>
        </w:div>
        <w:div w:id="1220898030">
          <w:marLeft w:val="0"/>
          <w:marRight w:val="0"/>
          <w:marTop w:val="0"/>
          <w:marBottom w:val="0"/>
          <w:divBdr>
            <w:top w:val="none" w:sz="0" w:space="0" w:color="auto"/>
            <w:left w:val="none" w:sz="0" w:space="0" w:color="auto"/>
            <w:bottom w:val="none" w:sz="0" w:space="0" w:color="auto"/>
            <w:right w:val="none" w:sz="0" w:space="0" w:color="auto"/>
          </w:divBdr>
        </w:div>
        <w:div w:id="370613513">
          <w:marLeft w:val="0"/>
          <w:marRight w:val="0"/>
          <w:marTop w:val="0"/>
          <w:marBottom w:val="0"/>
          <w:divBdr>
            <w:top w:val="none" w:sz="0" w:space="0" w:color="auto"/>
            <w:left w:val="none" w:sz="0" w:space="0" w:color="auto"/>
            <w:bottom w:val="none" w:sz="0" w:space="0" w:color="auto"/>
            <w:right w:val="none" w:sz="0" w:space="0" w:color="auto"/>
          </w:divBdr>
        </w:div>
        <w:div w:id="2119639133">
          <w:marLeft w:val="0"/>
          <w:marRight w:val="0"/>
          <w:marTop w:val="0"/>
          <w:marBottom w:val="0"/>
          <w:divBdr>
            <w:top w:val="none" w:sz="0" w:space="0" w:color="auto"/>
            <w:left w:val="none" w:sz="0" w:space="0" w:color="auto"/>
            <w:bottom w:val="none" w:sz="0" w:space="0" w:color="auto"/>
            <w:right w:val="none" w:sz="0" w:space="0" w:color="auto"/>
          </w:divBdr>
        </w:div>
        <w:div w:id="452749377">
          <w:marLeft w:val="0"/>
          <w:marRight w:val="0"/>
          <w:marTop w:val="0"/>
          <w:marBottom w:val="0"/>
          <w:divBdr>
            <w:top w:val="none" w:sz="0" w:space="0" w:color="auto"/>
            <w:left w:val="none" w:sz="0" w:space="0" w:color="auto"/>
            <w:bottom w:val="none" w:sz="0" w:space="0" w:color="auto"/>
            <w:right w:val="none" w:sz="0" w:space="0" w:color="auto"/>
          </w:divBdr>
        </w:div>
        <w:div w:id="636495033">
          <w:marLeft w:val="0"/>
          <w:marRight w:val="0"/>
          <w:marTop w:val="0"/>
          <w:marBottom w:val="0"/>
          <w:divBdr>
            <w:top w:val="none" w:sz="0" w:space="0" w:color="auto"/>
            <w:left w:val="none" w:sz="0" w:space="0" w:color="auto"/>
            <w:bottom w:val="none" w:sz="0" w:space="0" w:color="auto"/>
            <w:right w:val="none" w:sz="0" w:space="0" w:color="auto"/>
          </w:divBdr>
        </w:div>
        <w:div w:id="1918132409">
          <w:marLeft w:val="0"/>
          <w:marRight w:val="0"/>
          <w:marTop w:val="0"/>
          <w:marBottom w:val="0"/>
          <w:divBdr>
            <w:top w:val="none" w:sz="0" w:space="0" w:color="auto"/>
            <w:left w:val="none" w:sz="0" w:space="0" w:color="auto"/>
            <w:bottom w:val="none" w:sz="0" w:space="0" w:color="auto"/>
            <w:right w:val="none" w:sz="0" w:space="0" w:color="auto"/>
          </w:divBdr>
        </w:div>
        <w:div w:id="803078814">
          <w:marLeft w:val="0"/>
          <w:marRight w:val="0"/>
          <w:marTop w:val="0"/>
          <w:marBottom w:val="0"/>
          <w:divBdr>
            <w:top w:val="none" w:sz="0" w:space="0" w:color="auto"/>
            <w:left w:val="none" w:sz="0" w:space="0" w:color="auto"/>
            <w:bottom w:val="none" w:sz="0" w:space="0" w:color="auto"/>
            <w:right w:val="none" w:sz="0" w:space="0" w:color="auto"/>
          </w:divBdr>
        </w:div>
        <w:div w:id="1812361140">
          <w:marLeft w:val="0"/>
          <w:marRight w:val="0"/>
          <w:marTop w:val="0"/>
          <w:marBottom w:val="0"/>
          <w:divBdr>
            <w:top w:val="none" w:sz="0" w:space="0" w:color="auto"/>
            <w:left w:val="none" w:sz="0" w:space="0" w:color="auto"/>
            <w:bottom w:val="none" w:sz="0" w:space="0" w:color="auto"/>
            <w:right w:val="none" w:sz="0" w:space="0" w:color="auto"/>
          </w:divBdr>
        </w:div>
        <w:div w:id="2077236963">
          <w:marLeft w:val="0"/>
          <w:marRight w:val="0"/>
          <w:marTop w:val="0"/>
          <w:marBottom w:val="0"/>
          <w:divBdr>
            <w:top w:val="none" w:sz="0" w:space="0" w:color="auto"/>
            <w:left w:val="none" w:sz="0" w:space="0" w:color="auto"/>
            <w:bottom w:val="none" w:sz="0" w:space="0" w:color="auto"/>
            <w:right w:val="none" w:sz="0" w:space="0" w:color="auto"/>
          </w:divBdr>
        </w:div>
        <w:div w:id="215239702">
          <w:marLeft w:val="0"/>
          <w:marRight w:val="0"/>
          <w:marTop w:val="0"/>
          <w:marBottom w:val="0"/>
          <w:divBdr>
            <w:top w:val="none" w:sz="0" w:space="0" w:color="auto"/>
            <w:left w:val="none" w:sz="0" w:space="0" w:color="auto"/>
            <w:bottom w:val="none" w:sz="0" w:space="0" w:color="auto"/>
            <w:right w:val="none" w:sz="0" w:space="0" w:color="auto"/>
          </w:divBdr>
        </w:div>
        <w:div w:id="262691893">
          <w:marLeft w:val="0"/>
          <w:marRight w:val="0"/>
          <w:marTop w:val="0"/>
          <w:marBottom w:val="0"/>
          <w:divBdr>
            <w:top w:val="none" w:sz="0" w:space="0" w:color="auto"/>
            <w:left w:val="none" w:sz="0" w:space="0" w:color="auto"/>
            <w:bottom w:val="none" w:sz="0" w:space="0" w:color="auto"/>
            <w:right w:val="none" w:sz="0" w:space="0" w:color="auto"/>
          </w:divBdr>
        </w:div>
        <w:div w:id="2104303450">
          <w:marLeft w:val="0"/>
          <w:marRight w:val="0"/>
          <w:marTop w:val="0"/>
          <w:marBottom w:val="0"/>
          <w:divBdr>
            <w:top w:val="none" w:sz="0" w:space="0" w:color="auto"/>
            <w:left w:val="none" w:sz="0" w:space="0" w:color="auto"/>
            <w:bottom w:val="none" w:sz="0" w:space="0" w:color="auto"/>
            <w:right w:val="none" w:sz="0" w:space="0" w:color="auto"/>
          </w:divBdr>
        </w:div>
        <w:div w:id="1327439244">
          <w:marLeft w:val="0"/>
          <w:marRight w:val="0"/>
          <w:marTop w:val="0"/>
          <w:marBottom w:val="0"/>
          <w:divBdr>
            <w:top w:val="none" w:sz="0" w:space="0" w:color="auto"/>
            <w:left w:val="none" w:sz="0" w:space="0" w:color="auto"/>
            <w:bottom w:val="none" w:sz="0" w:space="0" w:color="auto"/>
            <w:right w:val="none" w:sz="0" w:space="0" w:color="auto"/>
          </w:divBdr>
        </w:div>
        <w:div w:id="373623203">
          <w:marLeft w:val="0"/>
          <w:marRight w:val="0"/>
          <w:marTop w:val="0"/>
          <w:marBottom w:val="0"/>
          <w:divBdr>
            <w:top w:val="none" w:sz="0" w:space="0" w:color="auto"/>
            <w:left w:val="none" w:sz="0" w:space="0" w:color="auto"/>
            <w:bottom w:val="none" w:sz="0" w:space="0" w:color="auto"/>
            <w:right w:val="none" w:sz="0" w:space="0" w:color="auto"/>
          </w:divBdr>
        </w:div>
        <w:div w:id="1049381583">
          <w:marLeft w:val="0"/>
          <w:marRight w:val="0"/>
          <w:marTop w:val="0"/>
          <w:marBottom w:val="0"/>
          <w:divBdr>
            <w:top w:val="none" w:sz="0" w:space="0" w:color="auto"/>
            <w:left w:val="none" w:sz="0" w:space="0" w:color="auto"/>
            <w:bottom w:val="none" w:sz="0" w:space="0" w:color="auto"/>
            <w:right w:val="none" w:sz="0" w:space="0" w:color="auto"/>
          </w:divBdr>
        </w:div>
        <w:div w:id="71976550">
          <w:marLeft w:val="0"/>
          <w:marRight w:val="0"/>
          <w:marTop w:val="0"/>
          <w:marBottom w:val="0"/>
          <w:divBdr>
            <w:top w:val="none" w:sz="0" w:space="0" w:color="auto"/>
            <w:left w:val="none" w:sz="0" w:space="0" w:color="auto"/>
            <w:bottom w:val="none" w:sz="0" w:space="0" w:color="auto"/>
            <w:right w:val="none" w:sz="0" w:space="0" w:color="auto"/>
          </w:divBdr>
        </w:div>
        <w:div w:id="1334145132">
          <w:marLeft w:val="0"/>
          <w:marRight w:val="0"/>
          <w:marTop w:val="0"/>
          <w:marBottom w:val="0"/>
          <w:divBdr>
            <w:top w:val="none" w:sz="0" w:space="0" w:color="auto"/>
            <w:left w:val="none" w:sz="0" w:space="0" w:color="auto"/>
            <w:bottom w:val="none" w:sz="0" w:space="0" w:color="auto"/>
            <w:right w:val="none" w:sz="0" w:space="0" w:color="auto"/>
          </w:divBdr>
        </w:div>
        <w:div w:id="148521020">
          <w:marLeft w:val="0"/>
          <w:marRight w:val="0"/>
          <w:marTop w:val="0"/>
          <w:marBottom w:val="0"/>
          <w:divBdr>
            <w:top w:val="none" w:sz="0" w:space="0" w:color="auto"/>
            <w:left w:val="none" w:sz="0" w:space="0" w:color="auto"/>
            <w:bottom w:val="none" w:sz="0" w:space="0" w:color="auto"/>
            <w:right w:val="none" w:sz="0" w:space="0" w:color="auto"/>
          </w:divBdr>
        </w:div>
        <w:div w:id="1373000236">
          <w:marLeft w:val="0"/>
          <w:marRight w:val="0"/>
          <w:marTop w:val="0"/>
          <w:marBottom w:val="0"/>
          <w:divBdr>
            <w:top w:val="none" w:sz="0" w:space="0" w:color="auto"/>
            <w:left w:val="none" w:sz="0" w:space="0" w:color="auto"/>
            <w:bottom w:val="none" w:sz="0" w:space="0" w:color="auto"/>
            <w:right w:val="none" w:sz="0" w:space="0" w:color="auto"/>
          </w:divBdr>
        </w:div>
        <w:div w:id="344674530">
          <w:marLeft w:val="0"/>
          <w:marRight w:val="0"/>
          <w:marTop w:val="0"/>
          <w:marBottom w:val="0"/>
          <w:divBdr>
            <w:top w:val="none" w:sz="0" w:space="0" w:color="auto"/>
            <w:left w:val="none" w:sz="0" w:space="0" w:color="auto"/>
            <w:bottom w:val="none" w:sz="0" w:space="0" w:color="auto"/>
            <w:right w:val="none" w:sz="0" w:space="0" w:color="auto"/>
          </w:divBdr>
        </w:div>
        <w:div w:id="396904674">
          <w:marLeft w:val="0"/>
          <w:marRight w:val="0"/>
          <w:marTop w:val="0"/>
          <w:marBottom w:val="0"/>
          <w:divBdr>
            <w:top w:val="none" w:sz="0" w:space="0" w:color="auto"/>
            <w:left w:val="none" w:sz="0" w:space="0" w:color="auto"/>
            <w:bottom w:val="none" w:sz="0" w:space="0" w:color="auto"/>
            <w:right w:val="none" w:sz="0" w:space="0" w:color="auto"/>
          </w:divBdr>
        </w:div>
        <w:div w:id="663360899">
          <w:marLeft w:val="0"/>
          <w:marRight w:val="0"/>
          <w:marTop w:val="0"/>
          <w:marBottom w:val="0"/>
          <w:divBdr>
            <w:top w:val="none" w:sz="0" w:space="0" w:color="auto"/>
            <w:left w:val="none" w:sz="0" w:space="0" w:color="auto"/>
            <w:bottom w:val="none" w:sz="0" w:space="0" w:color="auto"/>
            <w:right w:val="none" w:sz="0" w:space="0" w:color="auto"/>
          </w:divBdr>
        </w:div>
        <w:div w:id="1401102856">
          <w:marLeft w:val="0"/>
          <w:marRight w:val="0"/>
          <w:marTop w:val="0"/>
          <w:marBottom w:val="0"/>
          <w:divBdr>
            <w:top w:val="none" w:sz="0" w:space="0" w:color="auto"/>
            <w:left w:val="none" w:sz="0" w:space="0" w:color="auto"/>
            <w:bottom w:val="none" w:sz="0" w:space="0" w:color="auto"/>
            <w:right w:val="none" w:sz="0" w:space="0" w:color="auto"/>
          </w:divBdr>
        </w:div>
        <w:div w:id="468715971">
          <w:marLeft w:val="0"/>
          <w:marRight w:val="0"/>
          <w:marTop w:val="0"/>
          <w:marBottom w:val="0"/>
          <w:divBdr>
            <w:top w:val="none" w:sz="0" w:space="0" w:color="auto"/>
            <w:left w:val="none" w:sz="0" w:space="0" w:color="auto"/>
            <w:bottom w:val="none" w:sz="0" w:space="0" w:color="auto"/>
            <w:right w:val="none" w:sz="0" w:space="0" w:color="auto"/>
          </w:divBdr>
        </w:div>
        <w:div w:id="290329687">
          <w:marLeft w:val="0"/>
          <w:marRight w:val="0"/>
          <w:marTop w:val="0"/>
          <w:marBottom w:val="0"/>
          <w:divBdr>
            <w:top w:val="none" w:sz="0" w:space="0" w:color="auto"/>
            <w:left w:val="none" w:sz="0" w:space="0" w:color="auto"/>
            <w:bottom w:val="none" w:sz="0" w:space="0" w:color="auto"/>
            <w:right w:val="none" w:sz="0" w:space="0" w:color="auto"/>
          </w:divBdr>
        </w:div>
        <w:div w:id="1828590893">
          <w:marLeft w:val="0"/>
          <w:marRight w:val="0"/>
          <w:marTop w:val="0"/>
          <w:marBottom w:val="0"/>
          <w:divBdr>
            <w:top w:val="none" w:sz="0" w:space="0" w:color="auto"/>
            <w:left w:val="none" w:sz="0" w:space="0" w:color="auto"/>
            <w:bottom w:val="none" w:sz="0" w:space="0" w:color="auto"/>
            <w:right w:val="none" w:sz="0" w:space="0" w:color="auto"/>
          </w:divBdr>
        </w:div>
        <w:div w:id="1616012200">
          <w:marLeft w:val="0"/>
          <w:marRight w:val="0"/>
          <w:marTop w:val="0"/>
          <w:marBottom w:val="0"/>
          <w:divBdr>
            <w:top w:val="none" w:sz="0" w:space="0" w:color="auto"/>
            <w:left w:val="none" w:sz="0" w:space="0" w:color="auto"/>
            <w:bottom w:val="none" w:sz="0" w:space="0" w:color="auto"/>
            <w:right w:val="none" w:sz="0" w:space="0" w:color="auto"/>
          </w:divBdr>
        </w:div>
        <w:div w:id="1200625239">
          <w:marLeft w:val="0"/>
          <w:marRight w:val="0"/>
          <w:marTop w:val="0"/>
          <w:marBottom w:val="0"/>
          <w:divBdr>
            <w:top w:val="none" w:sz="0" w:space="0" w:color="auto"/>
            <w:left w:val="none" w:sz="0" w:space="0" w:color="auto"/>
            <w:bottom w:val="none" w:sz="0" w:space="0" w:color="auto"/>
            <w:right w:val="none" w:sz="0" w:space="0" w:color="auto"/>
          </w:divBdr>
        </w:div>
        <w:div w:id="78412855">
          <w:marLeft w:val="0"/>
          <w:marRight w:val="0"/>
          <w:marTop w:val="0"/>
          <w:marBottom w:val="0"/>
          <w:divBdr>
            <w:top w:val="none" w:sz="0" w:space="0" w:color="auto"/>
            <w:left w:val="none" w:sz="0" w:space="0" w:color="auto"/>
            <w:bottom w:val="none" w:sz="0" w:space="0" w:color="auto"/>
            <w:right w:val="none" w:sz="0" w:space="0" w:color="auto"/>
          </w:divBdr>
        </w:div>
        <w:div w:id="1928345586">
          <w:marLeft w:val="0"/>
          <w:marRight w:val="0"/>
          <w:marTop w:val="0"/>
          <w:marBottom w:val="0"/>
          <w:divBdr>
            <w:top w:val="none" w:sz="0" w:space="0" w:color="auto"/>
            <w:left w:val="none" w:sz="0" w:space="0" w:color="auto"/>
            <w:bottom w:val="none" w:sz="0" w:space="0" w:color="auto"/>
            <w:right w:val="none" w:sz="0" w:space="0" w:color="auto"/>
          </w:divBdr>
        </w:div>
        <w:div w:id="1434397086">
          <w:marLeft w:val="0"/>
          <w:marRight w:val="0"/>
          <w:marTop w:val="0"/>
          <w:marBottom w:val="0"/>
          <w:divBdr>
            <w:top w:val="none" w:sz="0" w:space="0" w:color="auto"/>
            <w:left w:val="none" w:sz="0" w:space="0" w:color="auto"/>
            <w:bottom w:val="none" w:sz="0" w:space="0" w:color="auto"/>
            <w:right w:val="none" w:sz="0" w:space="0" w:color="auto"/>
          </w:divBdr>
        </w:div>
        <w:div w:id="741567926">
          <w:marLeft w:val="0"/>
          <w:marRight w:val="0"/>
          <w:marTop w:val="0"/>
          <w:marBottom w:val="0"/>
          <w:divBdr>
            <w:top w:val="none" w:sz="0" w:space="0" w:color="auto"/>
            <w:left w:val="none" w:sz="0" w:space="0" w:color="auto"/>
            <w:bottom w:val="none" w:sz="0" w:space="0" w:color="auto"/>
            <w:right w:val="none" w:sz="0" w:space="0" w:color="auto"/>
          </w:divBdr>
        </w:div>
        <w:div w:id="2001882513">
          <w:marLeft w:val="0"/>
          <w:marRight w:val="0"/>
          <w:marTop w:val="0"/>
          <w:marBottom w:val="0"/>
          <w:divBdr>
            <w:top w:val="none" w:sz="0" w:space="0" w:color="auto"/>
            <w:left w:val="none" w:sz="0" w:space="0" w:color="auto"/>
            <w:bottom w:val="none" w:sz="0" w:space="0" w:color="auto"/>
            <w:right w:val="none" w:sz="0" w:space="0" w:color="auto"/>
          </w:divBdr>
        </w:div>
        <w:div w:id="1196233808">
          <w:marLeft w:val="0"/>
          <w:marRight w:val="0"/>
          <w:marTop w:val="0"/>
          <w:marBottom w:val="0"/>
          <w:divBdr>
            <w:top w:val="none" w:sz="0" w:space="0" w:color="auto"/>
            <w:left w:val="none" w:sz="0" w:space="0" w:color="auto"/>
            <w:bottom w:val="none" w:sz="0" w:space="0" w:color="auto"/>
            <w:right w:val="none" w:sz="0" w:space="0" w:color="auto"/>
          </w:divBdr>
        </w:div>
        <w:div w:id="1607930501">
          <w:marLeft w:val="0"/>
          <w:marRight w:val="0"/>
          <w:marTop w:val="0"/>
          <w:marBottom w:val="0"/>
          <w:divBdr>
            <w:top w:val="none" w:sz="0" w:space="0" w:color="auto"/>
            <w:left w:val="none" w:sz="0" w:space="0" w:color="auto"/>
            <w:bottom w:val="none" w:sz="0" w:space="0" w:color="auto"/>
            <w:right w:val="none" w:sz="0" w:space="0" w:color="auto"/>
          </w:divBdr>
        </w:div>
        <w:div w:id="355473330">
          <w:marLeft w:val="0"/>
          <w:marRight w:val="0"/>
          <w:marTop w:val="0"/>
          <w:marBottom w:val="0"/>
          <w:divBdr>
            <w:top w:val="none" w:sz="0" w:space="0" w:color="auto"/>
            <w:left w:val="none" w:sz="0" w:space="0" w:color="auto"/>
            <w:bottom w:val="none" w:sz="0" w:space="0" w:color="auto"/>
            <w:right w:val="none" w:sz="0" w:space="0" w:color="auto"/>
          </w:divBdr>
        </w:div>
        <w:div w:id="518157188">
          <w:marLeft w:val="0"/>
          <w:marRight w:val="0"/>
          <w:marTop w:val="0"/>
          <w:marBottom w:val="0"/>
          <w:divBdr>
            <w:top w:val="none" w:sz="0" w:space="0" w:color="auto"/>
            <w:left w:val="none" w:sz="0" w:space="0" w:color="auto"/>
            <w:bottom w:val="none" w:sz="0" w:space="0" w:color="auto"/>
            <w:right w:val="none" w:sz="0" w:space="0" w:color="auto"/>
          </w:divBdr>
        </w:div>
        <w:div w:id="800030555">
          <w:marLeft w:val="0"/>
          <w:marRight w:val="0"/>
          <w:marTop w:val="0"/>
          <w:marBottom w:val="0"/>
          <w:divBdr>
            <w:top w:val="none" w:sz="0" w:space="0" w:color="auto"/>
            <w:left w:val="none" w:sz="0" w:space="0" w:color="auto"/>
            <w:bottom w:val="none" w:sz="0" w:space="0" w:color="auto"/>
            <w:right w:val="none" w:sz="0" w:space="0" w:color="auto"/>
          </w:divBdr>
        </w:div>
        <w:div w:id="92013364">
          <w:marLeft w:val="0"/>
          <w:marRight w:val="0"/>
          <w:marTop w:val="0"/>
          <w:marBottom w:val="0"/>
          <w:divBdr>
            <w:top w:val="none" w:sz="0" w:space="0" w:color="auto"/>
            <w:left w:val="none" w:sz="0" w:space="0" w:color="auto"/>
            <w:bottom w:val="none" w:sz="0" w:space="0" w:color="auto"/>
            <w:right w:val="none" w:sz="0" w:space="0" w:color="auto"/>
          </w:divBdr>
        </w:div>
        <w:div w:id="1565415051">
          <w:marLeft w:val="0"/>
          <w:marRight w:val="0"/>
          <w:marTop w:val="0"/>
          <w:marBottom w:val="0"/>
          <w:divBdr>
            <w:top w:val="none" w:sz="0" w:space="0" w:color="auto"/>
            <w:left w:val="none" w:sz="0" w:space="0" w:color="auto"/>
            <w:bottom w:val="none" w:sz="0" w:space="0" w:color="auto"/>
            <w:right w:val="none" w:sz="0" w:space="0" w:color="auto"/>
          </w:divBdr>
        </w:div>
        <w:div w:id="826898515">
          <w:marLeft w:val="0"/>
          <w:marRight w:val="0"/>
          <w:marTop w:val="0"/>
          <w:marBottom w:val="0"/>
          <w:divBdr>
            <w:top w:val="none" w:sz="0" w:space="0" w:color="auto"/>
            <w:left w:val="none" w:sz="0" w:space="0" w:color="auto"/>
            <w:bottom w:val="none" w:sz="0" w:space="0" w:color="auto"/>
            <w:right w:val="none" w:sz="0" w:space="0" w:color="auto"/>
          </w:divBdr>
        </w:div>
        <w:div w:id="852304082">
          <w:marLeft w:val="0"/>
          <w:marRight w:val="0"/>
          <w:marTop w:val="0"/>
          <w:marBottom w:val="0"/>
          <w:divBdr>
            <w:top w:val="none" w:sz="0" w:space="0" w:color="auto"/>
            <w:left w:val="none" w:sz="0" w:space="0" w:color="auto"/>
            <w:bottom w:val="none" w:sz="0" w:space="0" w:color="auto"/>
            <w:right w:val="none" w:sz="0" w:space="0" w:color="auto"/>
          </w:divBdr>
        </w:div>
        <w:div w:id="781418030">
          <w:marLeft w:val="0"/>
          <w:marRight w:val="0"/>
          <w:marTop w:val="0"/>
          <w:marBottom w:val="0"/>
          <w:divBdr>
            <w:top w:val="none" w:sz="0" w:space="0" w:color="auto"/>
            <w:left w:val="none" w:sz="0" w:space="0" w:color="auto"/>
            <w:bottom w:val="none" w:sz="0" w:space="0" w:color="auto"/>
            <w:right w:val="none" w:sz="0" w:space="0" w:color="auto"/>
          </w:divBdr>
        </w:div>
        <w:div w:id="1495219892">
          <w:marLeft w:val="0"/>
          <w:marRight w:val="0"/>
          <w:marTop w:val="0"/>
          <w:marBottom w:val="0"/>
          <w:divBdr>
            <w:top w:val="none" w:sz="0" w:space="0" w:color="auto"/>
            <w:left w:val="none" w:sz="0" w:space="0" w:color="auto"/>
            <w:bottom w:val="none" w:sz="0" w:space="0" w:color="auto"/>
            <w:right w:val="none" w:sz="0" w:space="0" w:color="auto"/>
          </w:divBdr>
        </w:div>
        <w:div w:id="664628891">
          <w:marLeft w:val="0"/>
          <w:marRight w:val="0"/>
          <w:marTop w:val="0"/>
          <w:marBottom w:val="0"/>
          <w:divBdr>
            <w:top w:val="none" w:sz="0" w:space="0" w:color="auto"/>
            <w:left w:val="none" w:sz="0" w:space="0" w:color="auto"/>
            <w:bottom w:val="none" w:sz="0" w:space="0" w:color="auto"/>
            <w:right w:val="none" w:sz="0" w:space="0" w:color="auto"/>
          </w:divBdr>
        </w:div>
        <w:div w:id="1376001305">
          <w:marLeft w:val="0"/>
          <w:marRight w:val="0"/>
          <w:marTop w:val="0"/>
          <w:marBottom w:val="0"/>
          <w:divBdr>
            <w:top w:val="none" w:sz="0" w:space="0" w:color="auto"/>
            <w:left w:val="none" w:sz="0" w:space="0" w:color="auto"/>
            <w:bottom w:val="none" w:sz="0" w:space="0" w:color="auto"/>
            <w:right w:val="none" w:sz="0" w:space="0" w:color="auto"/>
          </w:divBdr>
        </w:div>
        <w:div w:id="1673028077">
          <w:marLeft w:val="0"/>
          <w:marRight w:val="0"/>
          <w:marTop w:val="0"/>
          <w:marBottom w:val="0"/>
          <w:divBdr>
            <w:top w:val="none" w:sz="0" w:space="0" w:color="auto"/>
            <w:left w:val="none" w:sz="0" w:space="0" w:color="auto"/>
            <w:bottom w:val="none" w:sz="0" w:space="0" w:color="auto"/>
            <w:right w:val="none" w:sz="0" w:space="0" w:color="auto"/>
          </w:divBdr>
        </w:div>
        <w:div w:id="1927377429">
          <w:marLeft w:val="0"/>
          <w:marRight w:val="0"/>
          <w:marTop w:val="0"/>
          <w:marBottom w:val="0"/>
          <w:divBdr>
            <w:top w:val="none" w:sz="0" w:space="0" w:color="auto"/>
            <w:left w:val="none" w:sz="0" w:space="0" w:color="auto"/>
            <w:bottom w:val="none" w:sz="0" w:space="0" w:color="auto"/>
            <w:right w:val="none" w:sz="0" w:space="0" w:color="auto"/>
          </w:divBdr>
        </w:div>
        <w:div w:id="731083786">
          <w:marLeft w:val="0"/>
          <w:marRight w:val="0"/>
          <w:marTop w:val="0"/>
          <w:marBottom w:val="0"/>
          <w:divBdr>
            <w:top w:val="none" w:sz="0" w:space="0" w:color="auto"/>
            <w:left w:val="none" w:sz="0" w:space="0" w:color="auto"/>
            <w:bottom w:val="none" w:sz="0" w:space="0" w:color="auto"/>
            <w:right w:val="none" w:sz="0" w:space="0" w:color="auto"/>
          </w:divBdr>
        </w:div>
        <w:div w:id="1105886209">
          <w:marLeft w:val="0"/>
          <w:marRight w:val="0"/>
          <w:marTop w:val="0"/>
          <w:marBottom w:val="0"/>
          <w:divBdr>
            <w:top w:val="none" w:sz="0" w:space="0" w:color="auto"/>
            <w:left w:val="none" w:sz="0" w:space="0" w:color="auto"/>
            <w:bottom w:val="none" w:sz="0" w:space="0" w:color="auto"/>
            <w:right w:val="none" w:sz="0" w:space="0" w:color="auto"/>
          </w:divBdr>
        </w:div>
        <w:div w:id="1329791626">
          <w:marLeft w:val="0"/>
          <w:marRight w:val="0"/>
          <w:marTop w:val="0"/>
          <w:marBottom w:val="0"/>
          <w:divBdr>
            <w:top w:val="none" w:sz="0" w:space="0" w:color="auto"/>
            <w:left w:val="none" w:sz="0" w:space="0" w:color="auto"/>
            <w:bottom w:val="none" w:sz="0" w:space="0" w:color="auto"/>
            <w:right w:val="none" w:sz="0" w:space="0" w:color="auto"/>
          </w:divBdr>
        </w:div>
        <w:div w:id="18898724">
          <w:marLeft w:val="0"/>
          <w:marRight w:val="0"/>
          <w:marTop w:val="0"/>
          <w:marBottom w:val="0"/>
          <w:divBdr>
            <w:top w:val="none" w:sz="0" w:space="0" w:color="auto"/>
            <w:left w:val="none" w:sz="0" w:space="0" w:color="auto"/>
            <w:bottom w:val="none" w:sz="0" w:space="0" w:color="auto"/>
            <w:right w:val="none" w:sz="0" w:space="0" w:color="auto"/>
          </w:divBdr>
        </w:div>
        <w:div w:id="117990559">
          <w:marLeft w:val="0"/>
          <w:marRight w:val="0"/>
          <w:marTop w:val="0"/>
          <w:marBottom w:val="0"/>
          <w:divBdr>
            <w:top w:val="none" w:sz="0" w:space="0" w:color="auto"/>
            <w:left w:val="none" w:sz="0" w:space="0" w:color="auto"/>
            <w:bottom w:val="none" w:sz="0" w:space="0" w:color="auto"/>
            <w:right w:val="none" w:sz="0" w:space="0" w:color="auto"/>
          </w:divBdr>
        </w:div>
        <w:div w:id="1181578943">
          <w:marLeft w:val="0"/>
          <w:marRight w:val="0"/>
          <w:marTop w:val="0"/>
          <w:marBottom w:val="0"/>
          <w:divBdr>
            <w:top w:val="none" w:sz="0" w:space="0" w:color="auto"/>
            <w:left w:val="none" w:sz="0" w:space="0" w:color="auto"/>
            <w:bottom w:val="none" w:sz="0" w:space="0" w:color="auto"/>
            <w:right w:val="none" w:sz="0" w:space="0" w:color="auto"/>
          </w:divBdr>
        </w:div>
        <w:div w:id="801266023">
          <w:marLeft w:val="0"/>
          <w:marRight w:val="0"/>
          <w:marTop w:val="0"/>
          <w:marBottom w:val="0"/>
          <w:divBdr>
            <w:top w:val="none" w:sz="0" w:space="0" w:color="auto"/>
            <w:left w:val="none" w:sz="0" w:space="0" w:color="auto"/>
            <w:bottom w:val="none" w:sz="0" w:space="0" w:color="auto"/>
            <w:right w:val="none" w:sz="0" w:space="0" w:color="auto"/>
          </w:divBdr>
        </w:div>
        <w:div w:id="2037079614">
          <w:marLeft w:val="0"/>
          <w:marRight w:val="0"/>
          <w:marTop w:val="0"/>
          <w:marBottom w:val="0"/>
          <w:divBdr>
            <w:top w:val="none" w:sz="0" w:space="0" w:color="auto"/>
            <w:left w:val="none" w:sz="0" w:space="0" w:color="auto"/>
            <w:bottom w:val="none" w:sz="0" w:space="0" w:color="auto"/>
            <w:right w:val="none" w:sz="0" w:space="0" w:color="auto"/>
          </w:divBdr>
        </w:div>
        <w:div w:id="86197072">
          <w:marLeft w:val="0"/>
          <w:marRight w:val="0"/>
          <w:marTop w:val="0"/>
          <w:marBottom w:val="0"/>
          <w:divBdr>
            <w:top w:val="none" w:sz="0" w:space="0" w:color="auto"/>
            <w:left w:val="none" w:sz="0" w:space="0" w:color="auto"/>
            <w:bottom w:val="none" w:sz="0" w:space="0" w:color="auto"/>
            <w:right w:val="none" w:sz="0" w:space="0" w:color="auto"/>
          </w:divBdr>
        </w:div>
        <w:div w:id="1670253964">
          <w:marLeft w:val="0"/>
          <w:marRight w:val="0"/>
          <w:marTop w:val="0"/>
          <w:marBottom w:val="0"/>
          <w:divBdr>
            <w:top w:val="none" w:sz="0" w:space="0" w:color="auto"/>
            <w:left w:val="none" w:sz="0" w:space="0" w:color="auto"/>
            <w:bottom w:val="none" w:sz="0" w:space="0" w:color="auto"/>
            <w:right w:val="none" w:sz="0" w:space="0" w:color="auto"/>
          </w:divBdr>
        </w:div>
        <w:div w:id="1322271387">
          <w:marLeft w:val="0"/>
          <w:marRight w:val="0"/>
          <w:marTop w:val="0"/>
          <w:marBottom w:val="0"/>
          <w:divBdr>
            <w:top w:val="none" w:sz="0" w:space="0" w:color="auto"/>
            <w:left w:val="none" w:sz="0" w:space="0" w:color="auto"/>
            <w:bottom w:val="none" w:sz="0" w:space="0" w:color="auto"/>
            <w:right w:val="none" w:sz="0" w:space="0" w:color="auto"/>
          </w:divBdr>
        </w:div>
        <w:div w:id="1526671234">
          <w:marLeft w:val="0"/>
          <w:marRight w:val="0"/>
          <w:marTop w:val="0"/>
          <w:marBottom w:val="0"/>
          <w:divBdr>
            <w:top w:val="none" w:sz="0" w:space="0" w:color="auto"/>
            <w:left w:val="none" w:sz="0" w:space="0" w:color="auto"/>
            <w:bottom w:val="none" w:sz="0" w:space="0" w:color="auto"/>
            <w:right w:val="none" w:sz="0" w:space="0" w:color="auto"/>
          </w:divBdr>
        </w:div>
        <w:div w:id="1263226211">
          <w:marLeft w:val="0"/>
          <w:marRight w:val="0"/>
          <w:marTop w:val="0"/>
          <w:marBottom w:val="0"/>
          <w:divBdr>
            <w:top w:val="none" w:sz="0" w:space="0" w:color="auto"/>
            <w:left w:val="none" w:sz="0" w:space="0" w:color="auto"/>
            <w:bottom w:val="none" w:sz="0" w:space="0" w:color="auto"/>
            <w:right w:val="none" w:sz="0" w:space="0" w:color="auto"/>
          </w:divBdr>
        </w:div>
        <w:div w:id="2085757691">
          <w:marLeft w:val="0"/>
          <w:marRight w:val="0"/>
          <w:marTop w:val="0"/>
          <w:marBottom w:val="0"/>
          <w:divBdr>
            <w:top w:val="none" w:sz="0" w:space="0" w:color="auto"/>
            <w:left w:val="none" w:sz="0" w:space="0" w:color="auto"/>
            <w:bottom w:val="none" w:sz="0" w:space="0" w:color="auto"/>
            <w:right w:val="none" w:sz="0" w:space="0" w:color="auto"/>
          </w:divBdr>
        </w:div>
        <w:div w:id="204870603">
          <w:marLeft w:val="0"/>
          <w:marRight w:val="0"/>
          <w:marTop w:val="0"/>
          <w:marBottom w:val="0"/>
          <w:divBdr>
            <w:top w:val="none" w:sz="0" w:space="0" w:color="auto"/>
            <w:left w:val="none" w:sz="0" w:space="0" w:color="auto"/>
            <w:bottom w:val="none" w:sz="0" w:space="0" w:color="auto"/>
            <w:right w:val="none" w:sz="0" w:space="0" w:color="auto"/>
          </w:divBdr>
        </w:div>
        <w:div w:id="1756509337">
          <w:marLeft w:val="0"/>
          <w:marRight w:val="0"/>
          <w:marTop w:val="0"/>
          <w:marBottom w:val="0"/>
          <w:divBdr>
            <w:top w:val="none" w:sz="0" w:space="0" w:color="auto"/>
            <w:left w:val="none" w:sz="0" w:space="0" w:color="auto"/>
            <w:bottom w:val="none" w:sz="0" w:space="0" w:color="auto"/>
            <w:right w:val="none" w:sz="0" w:space="0" w:color="auto"/>
          </w:divBdr>
        </w:div>
        <w:div w:id="1728143836">
          <w:marLeft w:val="0"/>
          <w:marRight w:val="0"/>
          <w:marTop w:val="0"/>
          <w:marBottom w:val="0"/>
          <w:divBdr>
            <w:top w:val="none" w:sz="0" w:space="0" w:color="auto"/>
            <w:left w:val="none" w:sz="0" w:space="0" w:color="auto"/>
            <w:bottom w:val="none" w:sz="0" w:space="0" w:color="auto"/>
            <w:right w:val="none" w:sz="0" w:space="0" w:color="auto"/>
          </w:divBdr>
        </w:div>
        <w:div w:id="1256475225">
          <w:marLeft w:val="0"/>
          <w:marRight w:val="0"/>
          <w:marTop w:val="0"/>
          <w:marBottom w:val="0"/>
          <w:divBdr>
            <w:top w:val="none" w:sz="0" w:space="0" w:color="auto"/>
            <w:left w:val="none" w:sz="0" w:space="0" w:color="auto"/>
            <w:bottom w:val="none" w:sz="0" w:space="0" w:color="auto"/>
            <w:right w:val="none" w:sz="0" w:space="0" w:color="auto"/>
          </w:divBdr>
        </w:div>
        <w:div w:id="1290749201">
          <w:marLeft w:val="0"/>
          <w:marRight w:val="0"/>
          <w:marTop w:val="0"/>
          <w:marBottom w:val="0"/>
          <w:divBdr>
            <w:top w:val="none" w:sz="0" w:space="0" w:color="auto"/>
            <w:left w:val="none" w:sz="0" w:space="0" w:color="auto"/>
            <w:bottom w:val="none" w:sz="0" w:space="0" w:color="auto"/>
            <w:right w:val="none" w:sz="0" w:space="0" w:color="auto"/>
          </w:divBdr>
        </w:div>
        <w:div w:id="1250962450">
          <w:marLeft w:val="0"/>
          <w:marRight w:val="0"/>
          <w:marTop w:val="0"/>
          <w:marBottom w:val="0"/>
          <w:divBdr>
            <w:top w:val="none" w:sz="0" w:space="0" w:color="auto"/>
            <w:left w:val="none" w:sz="0" w:space="0" w:color="auto"/>
            <w:bottom w:val="none" w:sz="0" w:space="0" w:color="auto"/>
            <w:right w:val="none" w:sz="0" w:space="0" w:color="auto"/>
          </w:divBdr>
        </w:div>
        <w:div w:id="1452935841">
          <w:marLeft w:val="0"/>
          <w:marRight w:val="0"/>
          <w:marTop w:val="0"/>
          <w:marBottom w:val="0"/>
          <w:divBdr>
            <w:top w:val="none" w:sz="0" w:space="0" w:color="auto"/>
            <w:left w:val="none" w:sz="0" w:space="0" w:color="auto"/>
            <w:bottom w:val="none" w:sz="0" w:space="0" w:color="auto"/>
            <w:right w:val="none" w:sz="0" w:space="0" w:color="auto"/>
          </w:divBdr>
        </w:div>
        <w:div w:id="1240601273">
          <w:marLeft w:val="0"/>
          <w:marRight w:val="0"/>
          <w:marTop w:val="0"/>
          <w:marBottom w:val="0"/>
          <w:divBdr>
            <w:top w:val="none" w:sz="0" w:space="0" w:color="auto"/>
            <w:left w:val="none" w:sz="0" w:space="0" w:color="auto"/>
            <w:bottom w:val="none" w:sz="0" w:space="0" w:color="auto"/>
            <w:right w:val="none" w:sz="0" w:space="0" w:color="auto"/>
          </w:divBdr>
        </w:div>
        <w:div w:id="1164130653">
          <w:marLeft w:val="0"/>
          <w:marRight w:val="0"/>
          <w:marTop w:val="0"/>
          <w:marBottom w:val="0"/>
          <w:divBdr>
            <w:top w:val="none" w:sz="0" w:space="0" w:color="auto"/>
            <w:left w:val="none" w:sz="0" w:space="0" w:color="auto"/>
            <w:bottom w:val="none" w:sz="0" w:space="0" w:color="auto"/>
            <w:right w:val="none" w:sz="0" w:space="0" w:color="auto"/>
          </w:divBdr>
        </w:div>
        <w:div w:id="771701382">
          <w:marLeft w:val="0"/>
          <w:marRight w:val="0"/>
          <w:marTop w:val="0"/>
          <w:marBottom w:val="0"/>
          <w:divBdr>
            <w:top w:val="none" w:sz="0" w:space="0" w:color="auto"/>
            <w:left w:val="none" w:sz="0" w:space="0" w:color="auto"/>
            <w:bottom w:val="none" w:sz="0" w:space="0" w:color="auto"/>
            <w:right w:val="none" w:sz="0" w:space="0" w:color="auto"/>
          </w:divBdr>
        </w:div>
        <w:div w:id="1277104009">
          <w:marLeft w:val="0"/>
          <w:marRight w:val="0"/>
          <w:marTop w:val="0"/>
          <w:marBottom w:val="0"/>
          <w:divBdr>
            <w:top w:val="none" w:sz="0" w:space="0" w:color="auto"/>
            <w:left w:val="none" w:sz="0" w:space="0" w:color="auto"/>
            <w:bottom w:val="none" w:sz="0" w:space="0" w:color="auto"/>
            <w:right w:val="none" w:sz="0" w:space="0" w:color="auto"/>
          </w:divBdr>
        </w:div>
        <w:div w:id="147789197">
          <w:marLeft w:val="0"/>
          <w:marRight w:val="0"/>
          <w:marTop w:val="0"/>
          <w:marBottom w:val="0"/>
          <w:divBdr>
            <w:top w:val="none" w:sz="0" w:space="0" w:color="auto"/>
            <w:left w:val="none" w:sz="0" w:space="0" w:color="auto"/>
            <w:bottom w:val="none" w:sz="0" w:space="0" w:color="auto"/>
            <w:right w:val="none" w:sz="0" w:space="0" w:color="auto"/>
          </w:divBdr>
        </w:div>
        <w:div w:id="1278371036">
          <w:marLeft w:val="0"/>
          <w:marRight w:val="0"/>
          <w:marTop w:val="0"/>
          <w:marBottom w:val="0"/>
          <w:divBdr>
            <w:top w:val="none" w:sz="0" w:space="0" w:color="auto"/>
            <w:left w:val="none" w:sz="0" w:space="0" w:color="auto"/>
            <w:bottom w:val="none" w:sz="0" w:space="0" w:color="auto"/>
            <w:right w:val="none" w:sz="0" w:space="0" w:color="auto"/>
          </w:divBdr>
        </w:div>
        <w:div w:id="2062706095">
          <w:marLeft w:val="0"/>
          <w:marRight w:val="0"/>
          <w:marTop w:val="0"/>
          <w:marBottom w:val="0"/>
          <w:divBdr>
            <w:top w:val="none" w:sz="0" w:space="0" w:color="auto"/>
            <w:left w:val="none" w:sz="0" w:space="0" w:color="auto"/>
            <w:bottom w:val="none" w:sz="0" w:space="0" w:color="auto"/>
            <w:right w:val="none" w:sz="0" w:space="0" w:color="auto"/>
          </w:divBdr>
        </w:div>
        <w:div w:id="79497185">
          <w:marLeft w:val="0"/>
          <w:marRight w:val="0"/>
          <w:marTop w:val="0"/>
          <w:marBottom w:val="0"/>
          <w:divBdr>
            <w:top w:val="none" w:sz="0" w:space="0" w:color="auto"/>
            <w:left w:val="none" w:sz="0" w:space="0" w:color="auto"/>
            <w:bottom w:val="none" w:sz="0" w:space="0" w:color="auto"/>
            <w:right w:val="none" w:sz="0" w:space="0" w:color="auto"/>
          </w:divBdr>
        </w:div>
        <w:div w:id="1056440775">
          <w:marLeft w:val="0"/>
          <w:marRight w:val="0"/>
          <w:marTop w:val="0"/>
          <w:marBottom w:val="0"/>
          <w:divBdr>
            <w:top w:val="none" w:sz="0" w:space="0" w:color="auto"/>
            <w:left w:val="none" w:sz="0" w:space="0" w:color="auto"/>
            <w:bottom w:val="none" w:sz="0" w:space="0" w:color="auto"/>
            <w:right w:val="none" w:sz="0" w:space="0" w:color="auto"/>
          </w:divBdr>
        </w:div>
        <w:div w:id="930621281">
          <w:marLeft w:val="0"/>
          <w:marRight w:val="0"/>
          <w:marTop w:val="0"/>
          <w:marBottom w:val="0"/>
          <w:divBdr>
            <w:top w:val="none" w:sz="0" w:space="0" w:color="auto"/>
            <w:left w:val="none" w:sz="0" w:space="0" w:color="auto"/>
            <w:bottom w:val="none" w:sz="0" w:space="0" w:color="auto"/>
            <w:right w:val="none" w:sz="0" w:space="0" w:color="auto"/>
          </w:divBdr>
        </w:div>
        <w:div w:id="1101343659">
          <w:marLeft w:val="0"/>
          <w:marRight w:val="0"/>
          <w:marTop w:val="0"/>
          <w:marBottom w:val="0"/>
          <w:divBdr>
            <w:top w:val="none" w:sz="0" w:space="0" w:color="auto"/>
            <w:left w:val="none" w:sz="0" w:space="0" w:color="auto"/>
            <w:bottom w:val="none" w:sz="0" w:space="0" w:color="auto"/>
            <w:right w:val="none" w:sz="0" w:space="0" w:color="auto"/>
          </w:divBdr>
        </w:div>
        <w:div w:id="1702394082">
          <w:marLeft w:val="0"/>
          <w:marRight w:val="0"/>
          <w:marTop w:val="0"/>
          <w:marBottom w:val="0"/>
          <w:divBdr>
            <w:top w:val="none" w:sz="0" w:space="0" w:color="auto"/>
            <w:left w:val="none" w:sz="0" w:space="0" w:color="auto"/>
            <w:bottom w:val="none" w:sz="0" w:space="0" w:color="auto"/>
            <w:right w:val="none" w:sz="0" w:space="0" w:color="auto"/>
          </w:divBdr>
        </w:div>
        <w:div w:id="895317145">
          <w:marLeft w:val="0"/>
          <w:marRight w:val="0"/>
          <w:marTop w:val="0"/>
          <w:marBottom w:val="0"/>
          <w:divBdr>
            <w:top w:val="none" w:sz="0" w:space="0" w:color="auto"/>
            <w:left w:val="none" w:sz="0" w:space="0" w:color="auto"/>
            <w:bottom w:val="none" w:sz="0" w:space="0" w:color="auto"/>
            <w:right w:val="none" w:sz="0" w:space="0" w:color="auto"/>
          </w:divBdr>
        </w:div>
        <w:div w:id="1184705096">
          <w:marLeft w:val="0"/>
          <w:marRight w:val="0"/>
          <w:marTop w:val="0"/>
          <w:marBottom w:val="0"/>
          <w:divBdr>
            <w:top w:val="none" w:sz="0" w:space="0" w:color="auto"/>
            <w:left w:val="none" w:sz="0" w:space="0" w:color="auto"/>
            <w:bottom w:val="none" w:sz="0" w:space="0" w:color="auto"/>
            <w:right w:val="none" w:sz="0" w:space="0" w:color="auto"/>
          </w:divBdr>
        </w:div>
        <w:div w:id="313530524">
          <w:marLeft w:val="0"/>
          <w:marRight w:val="0"/>
          <w:marTop w:val="0"/>
          <w:marBottom w:val="0"/>
          <w:divBdr>
            <w:top w:val="none" w:sz="0" w:space="0" w:color="auto"/>
            <w:left w:val="none" w:sz="0" w:space="0" w:color="auto"/>
            <w:bottom w:val="none" w:sz="0" w:space="0" w:color="auto"/>
            <w:right w:val="none" w:sz="0" w:space="0" w:color="auto"/>
          </w:divBdr>
        </w:div>
        <w:div w:id="551430007">
          <w:marLeft w:val="0"/>
          <w:marRight w:val="0"/>
          <w:marTop w:val="0"/>
          <w:marBottom w:val="0"/>
          <w:divBdr>
            <w:top w:val="none" w:sz="0" w:space="0" w:color="auto"/>
            <w:left w:val="none" w:sz="0" w:space="0" w:color="auto"/>
            <w:bottom w:val="none" w:sz="0" w:space="0" w:color="auto"/>
            <w:right w:val="none" w:sz="0" w:space="0" w:color="auto"/>
          </w:divBdr>
        </w:div>
        <w:div w:id="507987273">
          <w:marLeft w:val="0"/>
          <w:marRight w:val="0"/>
          <w:marTop w:val="0"/>
          <w:marBottom w:val="0"/>
          <w:divBdr>
            <w:top w:val="none" w:sz="0" w:space="0" w:color="auto"/>
            <w:left w:val="none" w:sz="0" w:space="0" w:color="auto"/>
            <w:bottom w:val="none" w:sz="0" w:space="0" w:color="auto"/>
            <w:right w:val="none" w:sz="0" w:space="0" w:color="auto"/>
          </w:divBdr>
        </w:div>
        <w:div w:id="440615078">
          <w:marLeft w:val="0"/>
          <w:marRight w:val="0"/>
          <w:marTop w:val="0"/>
          <w:marBottom w:val="0"/>
          <w:divBdr>
            <w:top w:val="none" w:sz="0" w:space="0" w:color="auto"/>
            <w:left w:val="none" w:sz="0" w:space="0" w:color="auto"/>
            <w:bottom w:val="none" w:sz="0" w:space="0" w:color="auto"/>
            <w:right w:val="none" w:sz="0" w:space="0" w:color="auto"/>
          </w:divBdr>
        </w:div>
        <w:div w:id="1121220939">
          <w:marLeft w:val="0"/>
          <w:marRight w:val="0"/>
          <w:marTop w:val="0"/>
          <w:marBottom w:val="0"/>
          <w:divBdr>
            <w:top w:val="none" w:sz="0" w:space="0" w:color="auto"/>
            <w:left w:val="none" w:sz="0" w:space="0" w:color="auto"/>
            <w:bottom w:val="none" w:sz="0" w:space="0" w:color="auto"/>
            <w:right w:val="none" w:sz="0" w:space="0" w:color="auto"/>
          </w:divBdr>
        </w:div>
        <w:div w:id="1621033987">
          <w:marLeft w:val="0"/>
          <w:marRight w:val="0"/>
          <w:marTop w:val="0"/>
          <w:marBottom w:val="0"/>
          <w:divBdr>
            <w:top w:val="none" w:sz="0" w:space="0" w:color="auto"/>
            <w:left w:val="none" w:sz="0" w:space="0" w:color="auto"/>
            <w:bottom w:val="none" w:sz="0" w:space="0" w:color="auto"/>
            <w:right w:val="none" w:sz="0" w:space="0" w:color="auto"/>
          </w:divBdr>
        </w:div>
        <w:div w:id="1923097803">
          <w:marLeft w:val="0"/>
          <w:marRight w:val="0"/>
          <w:marTop w:val="0"/>
          <w:marBottom w:val="0"/>
          <w:divBdr>
            <w:top w:val="none" w:sz="0" w:space="0" w:color="auto"/>
            <w:left w:val="none" w:sz="0" w:space="0" w:color="auto"/>
            <w:bottom w:val="none" w:sz="0" w:space="0" w:color="auto"/>
            <w:right w:val="none" w:sz="0" w:space="0" w:color="auto"/>
          </w:divBdr>
        </w:div>
        <w:div w:id="577519250">
          <w:marLeft w:val="0"/>
          <w:marRight w:val="0"/>
          <w:marTop w:val="0"/>
          <w:marBottom w:val="0"/>
          <w:divBdr>
            <w:top w:val="none" w:sz="0" w:space="0" w:color="auto"/>
            <w:left w:val="none" w:sz="0" w:space="0" w:color="auto"/>
            <w:bottom w:val="none" w:sz="0" w:space="0" w:color="auto"/>
            <w:right w:val="none" w:sz="0" w:space="0" w:color="auto"/>
          </w:divBdr>
        </w:div>
        <w:div w:id="1884824531">
          <w:marLeft w:val="0"/>
          <w:marRight w:val="0"/>
          <w:marTop w:val="0"/>
          <w:marBottom w:val="0"/>
          <w:divBdr>
            <w:top w:val="none" w:sz="0" w:space="0" w:color="auto"/>
            <w:left w:val="none" w:sz="0" w:space="0" w:color="auto"/>
            <w:bottom w:val="none" w:sz="0" w:space="0" w:color="auto"/>
            <w:right w:val="none" w:sz="0" w:space="0" w:color="auto"/>
          </w:divBdr>
        </w:div>
        <w:div w:id="1873882958">
          <w:marLeft w:val="0"/>
          <w:marRight w:val="0"/>
          <w:marTop w:val="0"/>
          <w:marBottom w:val="0"/>
          <w:divBdr>
            <w:top w:val="none" w:sz="0" w:space="0" w:color="auto"/>
            <w:left w:val="none" w:sz="0" w:space="0" w:color="auto"/>
            <w:bottom w:val="none" w:sz="0" w:space="0" w:color="auto"/>
            <w:right w:val="none" w:sz="0" w:space="0" w:color="auto"/>
          </w:divBdr>
        </w:div>
        <w:div w:id="1257441672">
          <w:marLeft w:val="0"/>
          <w:marRight w:val="0"/>
          <w:marTop w:val="0"/>
          <w:marBottom w:val="0"/>
          <w:divBdr>
            <w:top w:val="none" w:sz="0" w:space="0" w:color="auto"/>
            <w:left w:val="none" w:sz="0" w:space="0" w:color="auto"/>
            <w:bottom w:val="none" w:sz="0" w:space="0" w:color="auto"/>
            <w:right w:val="none" w:sz="0" w:space="0" w:color="auto"/>
          </w:divBdr>
        </w:div>
        <w:div w:id="857934259">
          <w:marLeft w:val="0"/>
          <w:marRight w:val="0"/>
          <w:marTop w:val="0"/>
          <w:marBottom w:val="0"/>
          <w:divBdr>
            <w:top w:val="none" w:sz="0" w:space="0" w:color="auto"/>
            <w:left w:val="none" w:sz="0" w:space="0" w:color="auto"/>
            <w:bottom w:val="none" w:sz="0" w:space="0" w:color="auto"/>
            <w:right w:val="none" w:sz="0" w:space="0" w:color="auto"/>
          </w:divBdr>
        </w:div>
        <w:div w:id="869806185">
          <w:marLeft w:val="0"/>
          <w:marRight w:val="0"/>
          <w:marTop w:val="0"/>
          <w:marBottom w:val="0"/>
          <w:divBdr>
            <w:top w:val="none" w:sz="0" w:space="0" w:color="auto"/>
            <w:left w:val="none" w:sz="0" w:space="0" w:color="auto"/>
            <w:bottom w:val="none" w:sz="0" w:space="0" w:color="auto"/>
            <w:right w:val="none" w:sz="0" w:space="0" w:color="auto"/>
          </w:divBdr>
        </w:div>
        <w:div w:id="977682978">
          <w:marLeft w:val="0"/>
          <w:marRight w:val="0"/>
          <w:marTop w:val="0"/>
          <w:marBottom w:val="0"/>
          <w:divBdr>
            <w:top w:val="none" w:sz="0" w:space="0" w:color="auto"/>
            <w:left w:val="none" w:sz="0" w:space="0" w:color="auto"/>
            <w:bottom w:val="none" w:sz="0" w:space="0" w:color="auto"/>
            <w:right w:val="none" w:sz="0" w:space="0" w:color="auto"/>
          </w:divBdr>
        </w:div>
        <w:div w:id="1013456841">
          <w:marLeft w:val="0"/>
          <w:marRight w:val="0"/>
          <w:marTop w:val="0"/>
          <w:marBottom w:val="0"/>
          <w:divBdr>
            <w:top w:val="none" w:sz="0" w:space="0" w:color="auto"/>
            <w:left w:val="none" w:sz="0" w:space="0" w:color="auto"/>
            <w:bottom w:val="none" w:sz="0" w:space="0" w:color="auto"/>
            <w:right w:val="none" w:sz="0" w:space="0" w:color="auto"/>
          </w:divBdr>
        </w:div>
        <w:div w:id="1771579930">
          <w:marLeft w:val="0"/>
          <w:marRight w:val="0"/>
          <w:marTop w:val="0"/>
          <w:marBottom w:val="0"/>
          <w:divBdr>
            <w:top w:val="none" w:sz="0" w:space="0" w:color="auto"/>
            <w:left w:val="none" w:sz="0" w:space="0" w:color="auto"/>
            <w:bottom w:val="none" w:sz="0" w:space="0" w:color="auto"/>
            <w:right w:val="none" w:sz="0" w:space="0" w:color="auto"/>
          </w:divBdr>
        </w:div>
        <w:div w:id="863594743">
          <w:marLeft w:val="0"/>
          <w:marRight w:val="0"/>
          <w:marTop w:val="0"/>
          <w:marBottom w:val="0"/>
          <w:divBdr>
            <w:top w:val="none" w:sz="0" w:space="0" w:color="auto"/>
            <w:left w:val="none" w:sz="0" w:space="0" w:color="auto"/>
            <w:bottom w:val="none" w:sz="0" w:space="0" w:color="auto"/>
            <w:right w:val="none" w:sz="0" w:space="0" w:color="auto"/>
          </w:divBdr>
        </w:div>
        <w:div w:id="2128573157">
          <w:marLeft w:val="0"/>
          <w:marRight w:val="0"/>
          <w:marTop w:val="0"/>
          <w:marBottom w:val="0"/>
          <w:divBdr>
            <w:top w:val="none" w:sz="0" w:space="0" w:color="auto"/>
            <w:left w:val="none" w:sz="0" w:space="0" w:color="auto"/>
            <w:bottom w:val="none" w:sz="0" w:space="0" w:color="auto"/>
            <w:right w:val="none" w:sz="0" w:space="0" w:color="auto"/>
          </w:divBdr>
        </w:div>
        <w:div w:id="1384215770">
          <w:marLeft w:val="0"/>
          <w:marRight w:val="0"/>
          <w:marTop w:val="0"/>
          <w:marBottom w:val="0"/>
          <w:divBdr>
            <w:top w:val="none" w:sz="0" w:space="0" w:color="auto"/>
            <w:left w:val="none" w:sz="0" w:space="0" w:color="auto"/>
            <w:bottom w:val="none" w:sz="0" w:space="0" w:color="auto"/>
            <w:right w:val="none" w:sz="0" w:space="0" w:color="auto"/>
          </w:divBdr>
        </w:div>
        <w:div w:id="110563596">
          <w:marLeft w:val="0"/>
          <w:marRight w:val="0"/>
          <w:marTop w:val="0"/>
          <w:marBottom w:val="0"/>
          <w:divBdr>
            <w:top w:val="none" w:sz="0" w:space="0" w:color="auto"/>
            <w:left w:val="none" w:sz="0" w:space="0" w:color="auto"/>
            <w:bottom w:val="none" w:sz="0" w:space="0" w:color="auto"/>
            <w:right w:val="none" w:sz="0" w:space="0" w:color="auto"/>
          </w:divBdr>
        </w:div>
        <w:div w:id="1946382186">
          <w:marLeft w:val="0"/>
          <w:marRight w:val="0"/>
          <w:marTop w:val="0"/>
          <w:marBottom w:val="0"/>
          <w:divBdr>
            <w:top w:val="none" w:sz="0" w:space="0" w:color="auto"/>
            <w:left w:val="none" w:sz="0" w:space="0" w:color="auto"/>
            <w:bottom w:val="none" w:sz="0" w:space="0" w:color="auto"/>
            <w:right w:val="none" w:sz="0" w:space="0" w:color="auto"/>
          </w:divBdr>
        </w:div>
        <w:div w:id="1278364701">
          <w:marLeft w:val="0"/>
          <w:marRight w:val="0"/>
          <w:marTop w:val="0"/>
          <w:marBottom w:val="0"/>
          <w:divBdr>
            <w:top w:val="none" w:sz="0" w:space="0" w:color="auto"/>
            <w:left w:val="none" w:sz="0" w:space="0" w:color="auto"/>
            <w:bottom w:val="none" w:sz="0" w:space="0" w:color="auto"/>
            <w:right w:val="none" w:sz="0" w:space="0" w:color="auto"/>
          </w:divBdr>
        </w:div>
        <w:div w:id="113259580">
          <w:marLeft w:val="0"/>
          <w:marRight w:val="0"/>
          <w:marTop w:val="0"/>
          <w:marBottom w:val="0"/>
          <w:divBdr>
            <w:top w:val="none" w:sz="0" w:space="0" w:color="auto"/>
            <w:left w:val="none" w:sz="0" w:space="0" w:color="auto"/>
            <w:bottom w:val="none" w:sz="0" w:space="0" w:color="auto"/>
            <w:right w:val="none" w:sz="0" w:space="0" w:color="auto"/>
          </w:divBdr>
        </w:div>
        <w:div w:id="1776057152">
          <w:marLeft w:val="0"/>
          <w:marRight w:val="0"/>
          <w:marTop w:val="0"/>
          <w:marBottom w:val="0"/>
          <w:divBdr>
            <w:top w:val="none" w:sz="0" w:space="0" w:color="auto"/>
            <w:left w:val="none" w:sz="0" w:space="0" w:color="auto"/>
            <w:bottom w:val="none" w:sz="0" w:space="0" w:color="auto"/>
            <w:right w:val="none" w:sz="0" w:space="0" w:color="auto"/>
          </w:divBdr>
        </w:div>
        <w:div w:id="2130588391">
          <w:marLeft w:val="0"/>
          <w:marRight w:val="0"/>
          <w:marTop w:val="0"/>
          <w:marBottom w:val="0"/>
          <w:divBdr>
            <w:top w:val="none" w:sz="0" w:space="0" w:color="auto"/>
            <w:left w:val="none" w:sz="0" w:space="0" w:color="auto"/>
            <w:bottom w:val="none" w:sz="0" w:space="0" w:color="auto"/>
            <w:right w:val="none" w:sz="0" w:space="0" w:color="auto"/>
          </w:divBdr>
        </w:div>
        <w:div w:id="1819374405">
          <w:marLeft w:val="0"/>
          <w:marRight w:val="0"/>
          <w:marTop w:val="0"/>
          <w:marBottom w:val="0"/>
          <w:divBdr>
            <w:top w:val="none" w:sz="0" w:space="0" w:color="auto"/>
            <w:left w:val="none" w:sz="0" w:space="0" w:color="auto"/>
            <w:bottom w:val="none" w:sz="0" w:space="0" w:color="auto"/>
            <w:right w:val="none" w:sz="0" w:space="0" w:color="auto"/>
          </w:divBdr>
        </w:div>
        <w:div w:id="1307050820">
          <w:marLeft w:val="0"/>
          <w:marRight w:val="0"/>
          <w:marTop w:val="0"/>
          <w:marBottom w:val="0"/>
          <w:divBdr>
            <w:top w:val="none" w:sz="0" w:space="0" w:color="auto"/>
            <w:left w:val="none" w:sz="0" w:space="0" w:color="auto"/>
            <w:bottom w:val="none" w:sz="0" w:space="0" w:color="auto"/>
            <w:right w:val="none" w:sz="0" w:space="0" w:color="auto"/>
          </w:divBdr>
        </w:div>
        <w:div w:id="1614626391">
          <w:marLeft w:val="0"/>
          <w:marRight w:val="0"/>
          <w:marTop w:val="0"/>
          <w:marBottom w:val="0"/>
          <w:divBdr>
            <w:top w:val="none" w:sz="0" w:space="0" w:color="auto"/>
            <w:left w:val="none" w:sz="0" w:space="0" w:color="auto"/>
            <w:bottom w:val="none" w:sz="0" w:space="0" w:color="auto"/>
            <w:right w:val="none" w:sz="0" w:space="0" w:color="auto"/>
          </w:divBdr>
        </w:div>
        <w:div w:id="637341964">
          <w:marLeft w:val="0"/>
          <w:marRight w:val="0"/>
          <w:marTop w:val="0"/>
          <w:marBottom w:val="0"/>
          <w:divBdr>
            <w:top w:val="none" w:sz="0" w:space="0" w:color="auto"/>
            <w:left w:val="none" w:sz="0" w:space="0" w:color="auto"/>
            <w:bottom w:val="none" w:sz="0" w:space="0" w:color="auto"/>
            <w:right w:val="none" w:sz="0" w:space="0" w:color="auto"/>
          </w:divBdr>
        </w:div>
        <w:div w:id="2141458381">
          <w:marLeft w:val="0"/>
          <w:marRight w:val="0"/>
          <w:marTop w:val="0"/>
          <w:marBottom w:val="0"/>
          <w:divBdr>
            <w:top w:val="none" w:sz="0" w:space="0" w:color="auto"/>
            <w:left w:val="none" w:sz="0" w:space="0" w:color="auto"/>
            <w:bottom w:val="none" w:sz="0" w:space="0" w:color="auto"/>
            <w:right w:val="none" w:sz="0" w:space="0" w:color="auto"/>
          </w:divBdr>
        </w:div>
        <w:div w:id="657271065">
          <w:marLeft w:val="0"/>
          <w:marRight w:val="0"/>
          <w:marTop w:val="0"/>
          <w:marBottom w:val="0"/>
          <w:divBdr>
            <w:top w:val="none" w:sz="0" w:space="0" w:color="auto"/>
            <w:left w:val="none" w:sz="0" w:space="0" w:color="auto"/>
            <w:bottom w:val="none" w:sz="0" w:space="0" w:color="auto"/>
            <w:right w:val="none" w:sz="0" w:space="0" w:color="auto"/>
          </w:divBdr>
        </w:div>
        <w:div w:id="1106853273">
          <w:marLeft w:val="0"/>
          <w:marRight w:val="0"/>
          <w:marTop w:val="0"/>
          <w:marBottom w:val="0"/>
          <w:divBdr>
            <w:top w:val="none" w:sz="0" w:space="0" w:color="auto"/>
            <w:left w:val="none" w:sz="0" w:space="0" w:color="auto"/>
            <w:bottom w:val="none" w:sz="0" w:space="0" w:color="auto"/>
            <w:right w:val="none" w:sz="0" w:space="0" w:color="auto"/>
          </w:divBdr>
        </w:div>
        <w:div w:id="945768893">
          <w:marLeft w:val="0"/>
          <w:marRight w:val="0"/>
          <w:marTop w:val="0"/>
          <w:marBottom w:val="0"/>
          <w:divBdr>
            <w:top w:val="none" w:sz="0" w:space="0" w:color="auto"/>
            <w:left w:val="none" w:sz="0" w:space="0" w:color="auto"/>
            <w:bottom w:val="none" w:sz="0" w:space="0" w:color="auto"/>
            <w:right w:val="none" w:sz="0" w:space="0" w:color="auto"/>
          </w:divBdr>
        </w:div>
        <w:div w:id="1662736674">
          <w:marLeft w:val="0"/>
          <w:marRight w:val="0"/>
          <w:marTop w:val="0"/>
          <w:marBottom w:val="0"/>
          <w:divBdr>
            <w:top w:val="none" w:sz="0" w:space="0" w:color="auto"/>
            <w:left w:val="none" w:sz="0" w:space="0" w:color="auto"/>
            <w:bottom w:val="none" w:sz="0" w:space="0" w:color="auto"/>
            <w:right w:val="none" w:sz="0" w:space="0" w:color="auto"/>
          </w:divBdr>
        </w:div>
        <w:div w:id="493254717">
          <w:marLeft w:val="0"/>
          <w:marRight w:val="0"/>
          <w:marTop w:val="0"/>
          <w:marBottom w:val="0"/>
          <w:divBdr>
            <w:top w:val="none" w:sz="0" w:space="0" w:color="auto"/>
            <w:left w:val="none" w:sz="0" w:space="0" w:color="auto"/>
            <w:bottom w:val="none" w:sz="0" w:space="0" w:color="auto"/>
            <w:right w:val="none" w:sz="0" w:space="0" w:color="auto"/>
          </w:divBdr>
        </w:div>
        <w:div w:id="2033994753">
          <w:marLeft w:val="0"/>
          <w:marRight w:val="0"/>
          <w:marTop w:val="0"/>
          <w:marBottom w:val="0"/>
          <w:divBdr>
            <w:top w:val="none" w:sz="0" w:space="0" w:color="auto"/>
            <w:left w:val="none" w:sz="0" w:space="0" w:color="auto"/>
            <w:bottom w:val="none" w:sz="0" w:space="0" w:color="auto"/>
            <w:right w:val="none" w:sz="0" w:space="0" w:color="auto"/>
          </w:divBdr>
        </w:div>
        <w:div w:id="1662081664">
          <w:marLeft w:val="0"/>
          <w:marRight w:val="0"/>
          <w:marTop w:val="0"/>
          <w:marBottom w:val="0"/>
          <w:divBdr>
            <w:top w:val="none" w:sz="0" w:space="0" w:color="auto"/>
            <w:left w:val="none" w:sz="0" w:space="0" w:color="auto"/>
            <w:bottom w:val="none" w:sz="0" w:space="0" w:color="auto"/>
            <w:right w:val="none" w:sz="0" w:space="0" w:color="auto"/>
          </w:divBdr>
        </w:div>
        <w:div w:id="12807336">
          <w:marLeft w:val="0"/>
          <w:marRight w:val="0"/>
          <w:marTop w:val="0"/>
          <w:marBottom w:val="0"/>
          <w:divBdr>
            <w:top w:val="none" w:sz="0" w:space="0" w:color="auto"/>
            <w:left w:val="none" w:sz="0" w:space="0" w:color="auto"/>
            <w:bottom w:val="none" w:sz="0" w:space="0" w:color="auto"/>
            <w:right w:val="none" w:sz="0" w:space="0" w:color="auto"/>
          </w:divBdr>
        </w:div>
        <w:div w:id="403651062">
          <w:marLeft w:val="0"/>
          <w:marRight w:val="0"/>
          <w:marTop w:val="0"/>
          <w:marBottom w:val="0"/>
          <w:divBdr>
            <w:top w:val="none" w:sz="0" w:space="0" w:color="auto"/>
            <w:left w:val="none" w:sz="0" w:space="0" w:color="auto"/>
            <w:bottom w:val="none" w:sz="0" w:space="0" w:color="auto"/>
            <w:right w:val="none" w:sz="0" w:space="0" w:color="auto"/>
          </w:divBdr>
        </w:div>
        <w:div w:id="1014697115">
          <w:marLeft w:val="0"/>
          <w:marRight w:val="0"/>
          <w:marTop w:val="0"/>
          <w:marBottom w:val="0"/>
          <w:divBdr>
            <w:top w:val="none" w:sz="0" w:space="0" w:color="auto"/>
            <w:left w:val="none" w:sz="0" w:space="0" w:color="auto"/>
            <w:bottom w:val="none" w:sz="0" w:space="0" w:color="auto"/>
            <w:right w:val="none" w:sz="0" w:space="0" w:color="auto"/>
          </w:divBdr>
        </w:div>
        <w:div w:id="719480133">
          <w:marLeft w:val="0"/>
          <w:marRight w:val="0"/>
          <w:marTop w:val="0"/>
          <w:marBottom w:val="0"/>
          <w:divBdr>
            <w:top w:val="none" w:sz="0" w:space="0" w:color="auto"/>
            <w:left w:val="none" w:sz="0" w:space="0" w:color="auto"/>
            <w:bottom w:val="none" w:sz="0" w:space="0" w:color="auto"/>
            <w:right w:val="none" w:sz="0" w:space="0" w:color="auto"/>
          </w:divBdr>
        </w:div>
        <w:div w:id="777867559">
          <w:marLeft w:val="0"/>
          <w:marRight w:val="0"/>
          <w:marTop w:val="0"/>
          <w:marBottom w:val="0"/>
          <w:divBdr>
            <w:top w:val="none" w:sz="0" w:space="0" w:color="auto"/>
            <w:left w:val="none" w:sz="0" w:space="0" w:color="auto"/>
            <w:bottom w:val="none" w:sz="0" w:space="0" w:color="auto"/>
            <w:right w:val="none" w:sz="0" w:space="0" w:color="auto"/>
          </w:divBdr>
        </w:div>
        <w:div w:id="1848013554">
          <w:marLeft w:val="0"/>
          <w:marRight w:val="0"/>
          <w:marTop w:val="0"/>
          <w:marBottom w:val="0"/>
          <w:divBdr>
            <w:top w:val="none" w:sz="0" w:space="0" w:color="auto"/>
            <w:left w:val="none" w:sz="0" w:space="0" w:color="auto"/>
            <w:bottom w:val="none" w:sz="0" w:space="0" w:color="auto"/>
            <w:right w:val="none" w:sz="0" w:space="0" w:color="auto"/>
          </w:divBdr>
        </w:div>
        <w:div w:id="1175808197">
          <w:marLeft w:val="0"/>
          <w:marRight w:val="0"/>
          <w:marTop w:val="0"/>
          <w:marBottom w:val="0"/>
          <w:divBdr>
            <w:top w:val="none" w:sz="0" w:space="0" w:color="auto"/>
            <w:left w:val="none" w:sz="0" w:space="0" w:color="auto"/>
            <w:bottom w:val="none" w:sz="0" w:space="0" w:color="auto"/>
            <w:right w:val="none" w:sz="0" w:space="0" w:color="auto"/>
          </w:divBdr>
        </w:div>
        <w:div w:id="112330817">
          <w:marLeft w:val="0"/>
          <w:marRight w:val="0"/>
          <w:marTop w:val="0"/>
          <w:marBottom w:val="0"/>
          <w:divBdr>
            <w:top w:val="none" w:sz="0" w:space="0" w:color="auto"/>
            <w:left w:val="none" w:sz="0" w:space="0" w:color="auto"/>
            <w:bottom w:val="none" w:sz="0" w:space="0" w:color="auto"/>
            <w:right w:val="none" w:sz="0" w:space="0" w:color="auto"/>
          </w:divBdr>
        </w:div>
        <w:div w:id="917442289">
          <w:marLeft w:val="0"/>
          <w:marRight w:val="0"/>
          <w:marTop w:val="0"/>
          <w:marBottom w:val="0"/>
          <w:divBdr>
            <w:top w:val="none" w:sz="0" w:space="0" w:color="auto"/>
            <w:left w:val="none" w:sz="0" w:space="0" w:color="auto"/>
            <w:bottom w:val="none" w:sz="0" w:space="0" w:color="auto"/>
            <w:right w:val="none" w:sz="0" w:space="0" w:color="auto"/>
          </w:divBdr>
        </w:div>
        <w:div w:id="760099485">
          <w:marLeft w:val="0"/>
          <w:marRight w:val="0"/>
          <w:marTop w:val="0"/>
          <w:marBottom w:val="0"/>
          <w:divBdr>
            <w:top w:val="none" w:sz="0" w:space="0" w:color="auto"/>
            <w:left w:val="none" w:sz="0" w:space="0" w:color="auto"/>
            <w:bottom w:val="none" w:sz="0" w:space="0" w:color="auto"/>
            <w:right w:val="none" w:sz="0" w:space="0" w:color="auto"/>
          </w:divBdr>
        </w:div>
        <w:div w:id="1264804511">
          <w:marLeft w:val="0"/>
          <w:marRight w:val="0"/>
          <w:marTop w:val="0"/>
          <w:marBottom w:val="0"/>
          <w:divBdr>
            <w:top w:val="none" w:sz="0" w:space="0" w:color="auto"/>
            <w:left w:val="none" w:sz="0" w:space="0" w:color="auto"/>
            <w:bottom w:val="none" w:sz="0" w:space="0" w:color="auto"/>
            <w:right w:val="none" w:sz="0" w:space="0" w:color="auto"/>
          </w:divBdr>
        </w:div>
        <w:div w:id="575284911">
          <w:marLeft w:val="0"/>
          <w:marRight w:val="0"/>
          <w:marTop w:val="0"/>
          <w:marBottom w:val="0"/>
          <w:divBdr>
            <w:top w:val="none" w:sz="0" w:space="0" w:color="auto"/>
            <w:left w:val="none" w:sz="0" w:space="0" w:color="auto"/>
            <w:bottom w:val="none" w:sz="0" w:space="0" w:color="auto"/>
            <w:right w:val="none" w:sz="0" w:space="0" w:color="auto"/>
          </w:divBdr>
        </w:div>
        <w:div w:id="318927667">
          <w:marLeft w:val="0"/>
          <w:marRight w:val="0"/>
          <w:marTop w:val="0"/>
          <w:marBottom w:val="0"/>
          <w:divBdr>
            <w:top w:val="none" w:sz="0" w:space="0" w:color="auto"/>
            <w:left w:val="none" w:sz="0" w:space="0" w:color="auto"/>
            <w:bottom w:val="none" w:sz="0" w:space="0" w:color="auto"/>
            <w:right w:val="none" w:sz="0" w:space="0" w:color="auto"/>
          </w:divBdr>
        </w:div>
        <w:div w:id="353923755">
          <w:marLeft w:val="0"/>
          <w:marRight w:val="0"/>
          <w:marTop w:val="0"/>
          <w:marBottom w:val="0"/>
          <w:divBdr>
            <w:top w:val="none" w:sz="0" w:space="0" w:color="auto"/>
            <w:left w:val="none" w:sz="0" w:space="0" w:color="auto"/>
            <w:bottom w:val="none" w:sz="0" w:space="0" w:color="auto"/>
            <w:right w:val="none" w:sz="0" w:space="0" w:color="auto"/>
          </w:divBdr>
        </w:div>
        <w:div w:id="684525784">
          <w:marLeft w:val="0"/>
          <w:marRight w:val="0"/>
          <w:marTop w:val="0"/>
          <w:marBottom w:val="0"/>
          <w:divBdr>
            <w:top w:val="none" w:sz="0" w:space="0" w:color="auto"/>
            <w:left w:val="none" w:sz="0" w:space="0" w:color="auto"/>
            <w:bottom w:val="none" w:sz="0" w:space="0" w:color="auto"/>
            <w:right w:val="none" w:sz="0" w:space="0" w:color="auto"/>
          </w:divBdr>
        </w:div>
        <w:div w:id="1153329914">
          <w:marLeft w:val="0"/>
          <w:marRight w:val="0"/>
          <w:marTop w:val="0"/>
          <w:marBottom w:val="0"/>
          <w:divBdr>
            <w:top w:val="none" w:sz="0" w:space="0" w:color="auto"/>
            <w:left w:val="none" w:sz="0" w:space="0" w:color="auto"/>
            <w:bottom w:val="none" w:sz="0" w:space="0" w:color="auto"/>
            <w:right w:val="none" w:sz="0" w:space="0" w:color="auto"/>
          </w:divBdr>
        </w:div>
        <w:div w:id="381710501">
          <w:marLeft w:val="0"/>
          <w:marRight w:val="0"/>
          <w:marTop w:val="0"/>
          <w:marBottom w:val="0"/>
          <w:divBdr>
            <w:top w:val="none" w:sz="0" w:space="0" w:color="auto"/>
            <w:left w:val="none" w:sz="0" w:space="0" w:color="auto"/>
            <w:bottom w:val="none" w:sz="0" w:space="0" w:color="auto"/>
            <w:right w:val="none" w:sz="0" w:space="0" w:color="auto"/>
          </w:divBdr>
        </w:div>
        <w:div w:id="165172106">
          <w:marLeft w:val="0"/>
          <w:marRight w:val="0"/>
          <w:marTop w:val="0"/>
          <w:marBottom w:val="0"/>
          <w:divBdr>
            <w:top w:val="none" w:sz="0" w:space="0" w:color="auto"/>
            <w:left w:val="none" w:sz="0" w:space="0" w:color="auto"/>
            <w:bottom w:val="none" w:sz="0" w:space="0" w:color="auto"/>
            <w:right w:val="none" w:sz="0" w:space="0" w:color="auto"/>
          </w:divBdr>
        </w:div>
        <w:div w:id="1950627495">
          <w:marLeft w:val="0"/>
          <w:marRight w:val="0"/>
          <w:marTop w:val="0"/>
          <w:marBottom w:val="0"/>
          <w:divBdr>
            <w:top w:val="none" w:sz="0" w:space="0" w:color="auto"/>
            <w:left w:val="none" w:sz="0" w:space="0" w:color="auto"/>
            <w:bottom w:val="none" w:sz="0" w:space="0" w:color="auto"/>
            <w:right w:val="none" w:sz="0" w:space="0" w:color="auto"/>
          </w:divBdr>
        </w:div>
        <w:div w:id="1315449055">
          <w:marLeft w:val="0"/>
          <w:marRight w:val="0"/>
          <w:marTop w:val="0"/>
          <w:marBottom w:val="0"/>
          <w:divBdr>
            <w:top w:val="none" w:sz="0" w:space="0" w:color="auto"/>
            <w:left w:val="none" w:sz="0" w:space="0" w:color="auto"/>
            <w:bottom w:val="none" w:sz="0" w:space="0" w:color="auto"/>
            <w:right w:val="none" w:sz="0" w:space="0" w:color="auto"/>
          </w:divBdr>
        </w:div>
        <w:div w:id="2118870575">
          <w:marLeft w:val="0"/>
          <w:marRight w:val="0"/>
          <w:marTop w:val="0"/>
          <w:marBottom w:val="0"/>
          <w:divBdr>
            <w:top w:val="none" w:sz="0" w:space="0" w:color="auto"/>
            <w:left w:val="none" w:sz="0" w:space="0" w:color="auto"/>
            <w:bottom w:val="none" w:sz="0" w:space="0" w:color="auto"/>
            <w:right w:val="none" w:sz="0" w:space="0" w:color="auto"/>
          </w:divBdr>
        </w:div>
        <w:div w:id="1017124225">
          <w:marLeft w:val="0"/>
          <w:marRight w:val="0"/>
          <w:marTop w:val="0"/>
          <w:marBottom w:val="0"/>
          <w:divBdr>
            <w:top w:val="none" w:sz="0" w:space="0" w:color="auto"/>
            <w:left w:val="none" w:sz="0" w:space="0" w:color="auto"/>
            <w:bottom w:val="none" w:sz="0" w:space="0" w:color="auto"/>
            <w:right w:val="none" w:sz="0" w:space="0" w:color="auto"/>
          </w:divBdr>
        </w:div>
        <w:div w:id="279143534">
          <w:marLeft w:val="0"/>
          <w:marRight w:val="0"/>
          <w:marTop w:val="0"/>
          <w:marBottom w:val="0"/>
          <w:divBdr>
            <w:top w:val="none" w:sz="0" w:space="0" w:color="auto"/>
            <w:left w:val="none" w:sz="0" w:space="0" w:color="auto"/>
            <w:bottom w:val="none" w:sz="0" w:space="0" w:color="auto"/>
            <w:right w:val="none" w:sz="0" w:space="0" w:color="auto"/>
          </w:divBdr>
        </w:div>
        <w:div w:id="1706054016">
          <w:marLeft w:val="0"/>
          <w:marRight w:val="0"/>
          <w:marTop w:val="0"/>
          <w:marBottom w:val="0"/>
          <w:divBdr>
            <w:top w:val="none" w:sz="0" w:space="0" w:color="auto"/>
            <w:left w:val="none" w:sz="0" w:space="0" w:color="auto"/>
            <w:bottom w:val="none" w:sz="0" w:space="0" w:color="auto"/>
            <w:right w:val="none" w:sz="0" w:space="0" w:color="auto"/>
          </w:divBdr>
        </w:div>
        <w:div w:id="1209143572">
          <w:marLeft w:val="0"/>
          <w:marRight w:val="0"/>
          <w:marTop w:val="0"/>
          <w:marBottom w:val="0"/>
          <w:divBdr>
            <w:top w:val="none" w:sz="0" w:space="0" w:color="auto"/>
            <w:left w:val="none" w:sz="0" w:space="0" w:color="auto"/>
            <w:bottom w:val="none" w:sz="0" w:space="0" w:color="auto"/>
            <w:right w:val="none" w:sz="0" w:space="0" w:color="auto"/>
          </w:divBdr>
        </w:div>
        <w:div w:id="1220362165">
          <w:marLeft w:val="0"/>
          <w:marRight w:val="0"/>
          <w:marTop w:val="0"/>
          <w:marBottom w:val="0"/>
          <w:divBdr>
            <w:top w:val="none" w:sz="0" w:space="0" w:color="auto"/>
            <w:left w:val="none" w:sz="0" w:space="0" w:color="auto"/>
            <w:bottom w:val="none" w:sz="0" w:space="0" w:color="auto"/>
            <w:right w:val="none" w:sz="0" w:space="0" w:color="auto"/>
          </w:divBdr>
        </w:div>
        <w:div w:id="475028545">
          <w:marLeft w:val="0"/>
          <w:marRight w:val="0"/>
          <w:marTop w:val="0"/>
          <w:marBottom w:val="0"/>
          <w:divBdr>
            <w:top w:val="none" w:sz="0" w:space="0" w:color="auto"/>
            <w:left w:val="none" w:sz="0" w:space="0" w:color="auto"/>
            <w:bottom w:val="none" w:sz="0" w:space="0" w:color="auto"/>
            <w:right w:val="none" w:sz="0" w:space="0" w:color="auto"/>
          </w:divBdr>
        </w:div>
        <w:div w:id="1220819782">
          <w:marLeft w:val="0"/>
          <w:marRight w:val="0"/>
          <w:marTop w:val="0"/>
          <w:marBottom w:val="0"/>
          <w:divBdr>
            <w:top w:val="none" w:sz="0" w:space="0" w:color="auto"/>
            <w:left w:val="none" w:sz="0" w:space="0" w:color="auto"/>
            <w:bottom w:val="none" w:sz="0" w:space="0" w:color="auto"/>
            <w:right w:val="none" w:sz="0" w:space="0" w:color="auto"/>
          </w:divBdr>
        </w:div>
        <w:div w:id="249125030">
          <w:marLeft w:val="0"/>
          <w:marRight w:val="0"/>
          <w:marTop w:val="0"/>
          <w:marBottom w:val="0"/>
          <w:divBdr>
            <w:top w:val="none" w:sz="0" w:space="0" w:color="auto"/>
            <w:left w:val="none" w:sz="0" w:space="0" w:color="auto"/>
            <w:bottom w:val="none" w:sz="0" w:space="0" w:color="auto"/>
            <w:right w:val="none" w:sz="0" w:space="0" w:color="auto"/>
          </w:divBdr>
        </w:div>
        <w:div w:id="155655301">
          <w:marLeft w:val="0"/>
          <w:marRight w:val="0"/>
          <w:marTop w:val="0"/>
          <w:marBottom w:val="0"/>
          <w:divBdr>
            <w:top w:val="none" w:sz="0" w:space="0" w:color="auto"/>
            <w:left w:val="none" w:sz="0" w:space="0" w:color="auto"/>
            <w:bottom w:val="none" w:sz="0" w:space="0" w:color="auto"/>
            <w:right w:val="none" w:sz="0" w:space="0" w:color="auto"/>
          </w:divBdr>
        </w:div>
        <w:div w:id="713163523">
          <w:marLeft w:val="0"/>
          <w:marRight w:val="0"/>
          <w:marTop w:val="0"/>
          <w:marBottom w:val="0"/>
          <w:divBdr>
            <w:top w:val="none" w:sz="0" w:space="0" w:color="auto"/>
            <w:left w:val="none" w:sz="0" w:space="0" w:color="auto"/>
            <w:bottom w:val="none" w:sz="0" w:space="0" w:color="auto"/>
            <w:right w:val="none" w:sz="0" w:space="0" w:color="auto"/>
          </w:divBdr>
        </w:div>
        <w:div w:id="112943336">
          <w:marLeft w:val="0"/>
          <w:marRight w:val="0"/>
          <w:marTop w:val="0"/>
          <w:marBottom w:val="0"/>
          <w:divBdr>
            <w:top w:val="none" w:sz="0" w:space="0" w:color="auto"/>
            <w:left w:val="none" w:sz="0" w:space="0" w:color="auto"/>
            <w:bottom w:val="none" w:sz="0" w:space="0" w:color="auto"/>
            <w:right w:val="none" w:sz="0" w:space="0" w:color="auto"/>
          </w:divBdr>
        </w:div>
        <w:div w:id="1500120052">
          <w:marLeft w:val="0"/>
          <w:marRight w:val="0"/>
          <w:marTop w:val="0"/>
          <w:marBottom w:val="0"/>
          <w:divBdr>
            <w:top w:val="none" w:sz="0" w:space="0" w:color="auto"/>
            <w:left w:val="none" w:sz="0" w:space="0" w:color="auto"/>
            <w:bottom w:val="none" w:sz="0" w:space="0" w:color="auto"/>
            <w:right w:val="none" w:sz="0" w:space="0" w:color="auto"/>
          </w:divBdr>
        </w:div>
        <w:div w:id="1077282400">
          <w:marLeft w:val="0"/>
          <w:marRight w:val="0"/>
          <w:marTop w:val="0"/>
          <w:marBottom w:val="0"/>
          <w:divBdr>
            <w:top w:val="none" w:sz="0" w:space="0" w:color="auto"/>
            <w:left w:val="none" w:sz="0" w:space="0" w:color="auto"/>
            <w:bottom w:val="none" w:sz="0" w:space="0" w:color="auto"/>
            <w:right w:val="none" w:sz="0" w:space="0" w:color="auto"/>
          </w:divBdr>
        </w:div>
        <w:div w:id="323975259">
          <w:marLeft w:val="0"/>
          <w:marRight w:val="0"/>
          <w:marTop w:val="0"/>
          <w:marBottom w:val="0"/>
          <w:divBdr>
            <w:top w:val="none" w:sz="0" w:space="0" w:color="auto"/>
            <w:left w:val="none" w:sz="0" w:space="0" w:color="auto"/>
            <w:bottom w:val="none" w:sz="0" w:space="0" w:color="auto"/>
            <w:right w:val="none" w:sz="0" w:space="0" w:color="auto"/>
          </w:divBdr>
        </w:div>
        <w:div w:id="1951936811">
          <w:marLeft w:val="0"/>
          <w:marRight w:val="0"/>
          <w:marTop w:val="0"/>
          <w:marBottom w:val="0"/>
          <w:divBdr>
            <w:top w:val="none" w:sz="0" w:space="0" w:color="auto"/>
            <w:left w:val="none" w:sz="0" w:space="0" w:color="auto"/>
            <w:bottom w:val="none" w:sz="0" w:space="0" w:color="auto"/>
            <w:right w:val="none" w:sz="0" w:space="0" w:color="auto"/>
          </w:divBdr>
        </w:div>
        <w:div w:id="1220364870">
          <w:marLeft w:val="0"/>
          <w:marRight w:val="0"/>
          <w:marTop w:val="0"/>
          <w:marBottom w:val="0"/>
          <w:divBdr>
            <w:top w:val="none" w:sz="0" w:space="0" w:color="auto"/>
            <w:left w:val="none" w:sz="0" w:space="0" w:color="auto"/>
            <w:bottom w:val="none" w:sz="0" w:space="0" w:color="auto"/>
            <w:right w:val="none" w:sz="0" w:space="0" w:color="auto"/>
          </w:divBdr>
        </w:div>
        <w:div w:id="2014725659">
          <w:marLeft w:val="0"/>
          <w:marRight w:val="0"/>
          <w:marTop w:val="0"/>
          <w:marBottom w:val="0"/>
          <w:divBdr>
            <w:top w:val="none" w:sz="0" w:space="0" w:color="auto"/>
            <w:left w:val="none" w:sz="0" w:space="0" w:color="auto"/>
            <w:bottom w:val="none" w:sz="0" w:space="0" w:color="auto"/>
            <w:right w:val="none" w:sz="0" w:space="0" w:color="auto"/>
          </w:divBdr>
        </w:div>
        <w:div w:id="157428328">
          <w:marLeft w:val="0"/>
          <w:marRight w:val="0"/>
          <w:marTop w:val="0"/>
          <w:marBottom w:val="0"/>
          <w:divBdr>
            <w:top w:val="none" w:sz="0" w:space="0" w:color="auto"/>
            <w:left w:val="none" w:sz="0" w:space="0" w:color="auto"/>
            <w:bottom w:val="none" w:sz="0" w:space="0" w:color="auto"/>
            <w:right w:val="none" w:sz="0" w:space="0" w:color="auto"/>
          </w:divBdr>
        </w:div>
        <w:div w:id="1529754519">
          <w:marLeft w:val="0"/>
          <w:marRight w:val="0"/>
          <w:marTop w:val="0"/>
          <w:marBottom w:val="0"/>
          <w:divBdr>
            <w:top w:val="none" w:sz="0" w:space="0" w:color="auto"/>
            <w:left w:val="none" w:sz="0" w:space="0" w:color="auto"/>
            <w:bottom w:val="none" w:sz="0" w:space="0" w:color="auto"/>
            <w:right w:val="none" w:sz="0" w:space="0" w:color="auto"/>
          </w:divBdr>
        </w:div>
      </w:divsChild>
    </w:div>
    <w:div w:id="492070315">
      <w:bodyDiv w:val="1"/>
      <w:marLeft w:val="0"/>
      <w:marRight w:val="0"/>
      <w:marTop w:val="0"/>
      <w:marBottom w:val="0"/>
      <w:divBdr>
        <w:top w:val="none" w:sz="0" w:space="0" w:color="auto"/>
        <w:left w:val="none" w:sz="0" w:space="0" w:color="auto"/>
        <w:bottom w:val="none" w:sz="0" w:space="0" w:color="auto"/>
        <w:right w:val="none" w:sz="0" w:space="0" w:color="auto"/>
      </w:divBdr>
    </w:div>
    <w:div w:id="492768593">
      <w:bodyDiv w:val="1"/>
      <w:marLeft w:val="0"/>
      <w:marRight w:val="0"/>
      <w:marTop w:val="0"/>
      <w:marBottom w:val="0"/>
      <w:divBdr>
        <w:top w:val="none" w:sz="0" w:space="0" w:color="auto"/>
        <w:left w:val="none" w:sz="0" w:space="0" w:color="auto"/>
        <w:bottom w:val="none" w:sz="0" w:space="0" w:color="auto"/>
        <w:right w:val="none" w:sz="0" w:space="0" w:color="auto"/>
      </w:divBdr>
      <w:divsChild>
        <w:div w:id="1278174240">
          <w:marLeft w:val="0"/>
          <w:marRight w:val="0"/>
          <w:marTop w:val="0"/>
          <w:marBottom w:val="0"/>
          <w:divBdr>
            <w:top w:val="none" w:sz="0" w:space="0" w:color="auto"/>
            <w:left w:val="none" w:sz="0" w:space="0" w:color="auto"/>
            <w:bottom w:val="none" w:sz="0" w:space="0" w:color="auto"/>
            <w:right w:val="none" w:sz="0" w:space="0" w:color="auto"/>
          </w:divBdr>
        </w:div>
        <w:div w:id="1012490946">
          <w:marLeft w:val="0"/>
          <w:marRight w:val="0"/>
          <w:marTop w:val="0"/>
          <w:marBottom w:val="0"/>
          <w:divBdr>
            <w:top w:val="none" w:sz="0" w:space="0" w:color="auto"/>
            <w:left w:val="none" w:sz="0" w:space="0" w:color="auto"/>
            <w:bottom w:val="none" w:sz="0" w:space="0" w:color="auto"/>
            <w:right w:val="none" w:sz="0" w:space="0" w:color="auto"/>
          </w:divBdr>
        </w:div>
        <w:div w:id="1412579945">
          <w:marLeft w:val="0"/>
          <w:marRight w:val="0"/>
          <w:marTop w:val="0"/>
          <w:marBottom w:val="0"/>
          <w:divBdr>
            <w:top w:val="none" w:sz="0" w:space="0" w:color="auto"/>
            <w:left w:val="none" w:sz="0" w:space="0" w:color="auto"/>
            <w:bottom w:val="none" w:sz="0" w:space="0" w:color="auto"/>
            <w:right w:val="none" w:sz="0" w:space="0" w:color="auto"/>
          </w:divBdr>
        </w:div>
        <w:div w:id="1989943352">
          <w:marLeft w:val="0"/>
          <w:marRight w:val="0"/>
          <w:marTop w:val="0"/>
          <w:marBottom w:val="0"/>
          <w:divBdr>
            <w:top w:val="none" w:sz="0" w:space="0" w:color="auto"/>
            <w:left w:val="none" w:sz="0" w:space="0" w:color="auto"/>
            <w:bottom w:val="none" w:sz="0" w:space="0" w:color="auto"/>
            <w:right w:val="none" w:sz="0" w:space="0" w:color="auto"/>
          </w:divBdr>
          <w:divsChild>
            <w:div w:id="162707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2679">
      <w:bodyDiv w:val="1"/>
      <w:marLeft w:val="0"/>
      <w:marRight w:val="0"/>
      <w:marTop w:val="0"/>
      <w:marBottom w:val="0"/>
      <w:divBdr>
        <w:top w:val="none" w:sz="0" w:space="0" w:color="auto"/>
        <w:left w:val="none" w:sz="0" w:space="0" w:color="auto"/>
        <w:bottom w:val="none" w:sz="0" w:space="0" w:color="auto"/>
        <w:right w:val="none" w:sz="0" w:space="0" w:color="auto"/>
      </w:divBdr>
    </w:div>
    <w:div w:id="533856886">
      <w:bodyDiv w:val="1"/>
      <w:marLeft w:val="0"/>
      <w:marRight w:val="0"/>
      <w:marTop w:val="0"/>
      <w:marBottom w:val="0"/>
      <w:divBdr>
        <w:top w:val="none" w:sz="0" w:space="0" w:color="auto"/>
        <w:left w:val="none" w:sz="0" w:space="0" w:color="auto"/>
        <w:bottom w:val="none" w:sz="0" w:space="0" w:color="auto"/>
        <w:right w:val="none" w:sz="0" w:space="0" w:color="auto"/>
      </w:divBdr>
    </w:div>
    <w:div w:id="647054791">
      <w:bodyDiv w:val="1"/>
      <w:marLeft w:val="0"/>
      <w:marRight w:val="0"/>
      <w:marTop w:val="0"/>
      <w:marBottom w:val="0"/>
      <w:divBdr>
        <w:top w:val="none" w:sz="0" w:space="0" w:color="auto"/>
        <w:left w:val="none" w:sz="0" w:space="0" w:color="auto"/>
        <w:bottom w:val="none" w:sz="0" w:space="0" w:color="auto"/>
        <w:right w:val="none" w:sz="0" w:space="0" w:color="auto"/>
      </w:divBdr>
    </w:div>
    <w:div w:id="792020848">
      <w:bodyDiv w:val="1"/>
      <w:marLeft w:val="0"/>
      <w:marRight w:val="0"/>
      <w:marTop w:val="0"/>
      <w:marBottom w:val="0"/>
      <w:divBdr>
        <w:top w:val="none" w:sz="0" w:space="0" w:color="auto"/>
        <w:left w:val="none" w:sz="0" w:space="0" w:color="auto"/>
        <w:bottom w:val="none" w:sz="0" w:space="0" w:color="auto"/>
        <w:right w:val="none" w:sz="0" w:space="0" w:color="auto"/>
      </w:divBdr>
    </w:div>
    <w:div w:id="815727017">
      <w:bodyDiv w:val="1"/>
      <w:marLeft w:val="0"/>
      <w:marRight w:val="0"/>
      <w:marTop w:val="0"/>
      <w:marBottom w:val="0"/>
      <w:divBdr>
        <w:top w:val="none" w:sz="0" w:space="0" w:color="auto"/>
        <w:left w:val="none" w:sz="0" w:space="0" w:color="auto"/>
        <w:bottom w:val="none" w:sz="0" w:space="0" w:color="auto"/>
        <w:right w:val="none" w:sz="0" w:space="0" w:color="auto"/>
      </w:divBdr>
    </w:div>
    <w:div w:id="976836288">
      <w:bodyDiv w:val="1"/>
      <w:marLeft w:val="0"/>
      <w:marRight w:val="0"/>
      <w:marTop w:val="0"/>
      <w:marBottom w:val="0"/>
      <w:divBdr>
        <w:top w:val="none" w:sz="0" w:space="0" w:color="auto"/>
        <w:left w:val="none" w:sz="0" w:space="0" w:color="auto"/>
        <w:bottom w:val="none" w:sz="0" w:space="0" w:color="auto"/>
        <w:right w:val="none" w:sz="0" w:space="0" w:color="auto"/>
      </w:divBdr>
      <w:divsChild>
        <w:div w:id="1874806605">
          <w:marLeft w:val="0"/>
          <w:marRight w:val="0"/>
          <w:marTop w:val="0"/>
          <w:marBottom w:val="600"/>
          <w:divBdr>
            <w:top w:val="none" w:sz="0" w:space="0" w:color="auto"/>
            <w:left w:val="none" w:sz="0" w:space="0" w:color="auto"/>
            <w:bottom w:val="none" w:sz="0" w:space="0" w:color="auto"/>
            <w:right w:val="none" w:sz="0" w:space="0" w:color="auto"/>
          </w:divBdr>
        </w:div>
        <w:div w:id="542399392">
          <w:marLeft w:val="0"/>
          <w:marRight w:val="0"/>
          <w:marTop w:val="1050"/>
          <w:marBottom w:val="750"/>
          <w:divBdr>
            <w:top w:val="single" w:sz="6" w:space="30" w:color="EEEEEE"/>
            <w:left w:val="none" w:sz="0" w:space="0" w:color="auto"/>
            <w:bottom w:val="none" w:sz="0" w:space="0" w:color="auto"/>
            <w:right w:val="none" w:sz="0" w:space="0" w:color="auto"/>
          </w:divBdr>
          <w:divsChild>
            <w:div w:id="254679736">
              <w:marLeft w:val="-225"/>
              <w:marRight w:val="-225"/>
              <w:marTop w:val="0"/>
              <w:marBottom w:val="0"/>
              <w:divBdr>
                <w:top w:val="none" w:sz="0" w:space="0" w:color="auto"/>
                <w:left w:val="none" w:sz="0" w:space="0" w:color="auto"/>
                <w:bottom w:val="none" w:sz="0" w:space="0" w:color="auto"/>
                <w:right w:val="none" w:sz="0" w:space="0" w:color="auto"/>
              </w:divBdr>
              <w:divsChild>
                <w:div w:id="83037318">
                  <w:marLeft w:val="0"/>
                  <w:marRight w:val="0"/>
                  <w:marTop w:val="0"/>
                  <w:marBottom w:val="0"/>
                  <w:divBdr>
                    <w:top w:val="none" w:sz="0" w:space="0" w:color="auto"/>
                    <w:left w:val="none" w:sz="0" w:space="0" w:color="auto"/>
                    <w:bottom w:val="none" w:sz="0" w:space="0" w:color="auto"/>
                    <w:right w:val="none" w:sz="0" w:space="0" w:color="auto"/>
                  </w:divBdr>
                  <w:divsChild>
                    <w:div w:id="1826359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21784052">
      <w:bodyDiv w:val="1"/>
      <w:marLeft w:val="0"/>
      <w:marRight w:val="0"/>
      <w:marTop w:val="0"/>
      <w:marBottom w:val="0"/>
      <w:divBdr>
        <w:top w:val="none" w:sz="0" w:space="0" w:color="auto"/>
        <w:left w:val="none" w:sz="0" w:space="0" w:color="auto"/>
        <w:bottom w:val="none" w:sz="0" w:space="0" w:color="auto"/>
        <w:right w:val="none" w:sz="0" w:space="0" w:color="auto"/>
      </w:divBdr>
    </w:div>
    <w:div w:id="1224028968">
      <w:bodyDiv w:val="1"/>
      <w:marLeft w:val="0"/>
      <w:marRight w:val="0"/>
      <w:marTop w:val="0"/>
      <w:marBottom w:val="0"/>
      <w:divBdr>
        <w:top w:val="none" w:sz="0" w:space="0" w:color="auto"/>
        <w:left w:val="none" w:sz="0" w:space="0" w:color="auto"/>
        <w:bottom w:val="none" w:sz="0" w:space="0" w:color="auto"/>
        <w:right w:val="none" w:sz="0" w:space="0" w:color="auto"/>
      </w:divBdr>
    </w:div>
    <w:div w:id="1306397928">
      <w:bodyDiv w:val="1"/>
      <w:marLeft w:val="0"/>
      <w:marRight w:val="0"/>
      <w:marTop w:val="0"/>
      <w:marBottom w:val="0"/>
      <w:divBdr>
        <w:top w:val="none" w:sz="0" w:space="0" w:color="auto"/>
        <w:left w:val="none" w:sz="0" w:space="0" w:color="auto"/>
        <w:bottom w:val="none" w:sz="0" w:space="0" w:color="auto"/>
        <w:right w:val="none" w:sz="0" w:space="0" w:color="auto"/>
      </w:divBdr>
    </w:div>
    <w:div w:id="1319191485">
      <w:bodyDiv w:val="1"/>
      <w:marLeft w:val="0"/>
      <w:marRight w:val="0"/>
      <w:marTop w:val="0"/>
      <w:marBottom w:val="0"/>
      <w:divBdr>
        <w:top w:val="none" w:sz="0" w:space="0" w:color="auto"/>
        <w:left w:val="none" w:sz="0" w:space="0" w:color="auto"/>
        <w:bottom w:val="none" w:sz="0" w:space="0" w:color="auto"/>
        <w:right w:val="none" w:sz="0" w:space="0" w:color="auto"/>
      </w:divBdr>
    </w:div>
    <w:div w:id="1438285684">
      <w:bodyDiv w:val="1"/>
      <w:marLeft w:val="0"/>
      <w:marRight w:val="0"/>
      <w:marTop w:val="0"/>
      <w:marBottom w:val="0"/>
      <w:divBdr>
        <w:top w:val="none" w:sz="0" w:space="0" w:color="auto"/>
        <w:left w:val="none" w:sz="0" w:space="0" w:color="auto"/>
        <w:bottom w:val="none" w:sz="0" w:space="0" w:color="auto"/>
        <w:right w:val="none" w:sz="0" w:space="0" w:color="auto"/>
      </w:divBdr>
      <w:divsChild>
        <w:div w:id="1289627171">
          <w:marLeft w:val="0"/>
          <w:marRight w:val="0"/>
          <w:marTop w:val="0"/>
          <w:marBottom w:val="0"/>
          <w:divBdr>
            <w:top w:val="none" w:sz="0" w:space="0" w:color="auto"/>
            <w:left w:val="none" w:sz="0" w:space="0" w:color="auto"/>
            <w:bottom w:val="none" w:sz="0" w:space="0" w:color="auto"/>
            <w:right w:val="none" w:sz="0" w:space="0" w:color="auto"/>
          </w:divBdr>
        </w:div>
        <w:div w:id="263349350">
          <w:marLeft w:val="0"/>
          <w:marRight w:val="0"/>
          <w:marTop w:val="0"/>
          <w:marBottom w:val="0"/>
          <w:divBdr>
            <w:top w:val="none" w:sz="0" w:space="0" w:color="auto"/>
            <w:left w:val="none" w:sz="0" w:space="0" w:color="auto"/>
            <w:bottom w:val="none" w:sz="0" w:space="0" w:color="auto"/>
            <w:right w:val="none" w:sz="0" w:space="0" w:color="auto"/>
          </w:divBdr>
          <w:divsChild>
            <w:div w:id="1610775124">
              <w:marLeft w:val="0"/>
              <w:marRight w:val="0"/>
              <w:marTop w:val="0"/>
              <w:marBottom w:val="450"/>
              <w:divBdr>
                <w:top w:val="single" w:sz="6" w:space="0" w:color="FAFAFA"/>
                <w:left w:val="single" w:sz="6" w:space="0" w:color="FAFAFA"/>
                <w:bottom w:val="single" w:sz="6" w:space="0" w:color="FAFAFA"/>
                <w:right w:val="single" w:sz="6" w:space="0" w:color="FAFAFA"/>
              </w:divBdr>
              <w:divsChild>
                <w:div w:id="1364016011">
                  <w:marLeft w:val="0"/>
                  <w:marRight w:val="0"/>
                  <w:marTop w:val="0"/>
                  <w:marBottom w:val="0"/>
                  <w:divBdr>
                    <w:top w:val="none" w:sz="0" w:space="0" w:color="auto"/>
                    <w:left w:val="none" w:sz="0" w:space="0" w:color="auto"/>
                    <w:bottom w:val="single" w:sz="6" w:space="8" w:color="D3D3D3"/>
                    <w:right w:val="none" w:sz="0" w:space="0" w:color="auto"/>
                  </w:divBdr>
                  <w:divsChild>
                    <w:div w:id="4803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17326">
      <w:bodyDiv w:val="1"/>
      <w:marLeft w:val="0"/>
      <w:marRight w:val="0"/>
      <w:marTop w:val="0"/>
      <w:marBottom w:val="0"/>
      <w:divBdr>
        <w:top w:val="none" w:sz="0" w:space="0" w:color="auto"/>
        <w:left w:val="none" w:sz="0" w:space="0" w:color="auto"/>
        <w:bottom w:val="none" w:sz="0" w:space="0" w:color="auto"/>
        <w:right w:val="none" w:sz="0" w:space="0" w:color="auto"/>
      </w:divBdr>
    </w:div>
    <w:div w:id="1508909047">
      <w:bodyDiv w:val="1"/>
      <w:marLeft w:val="0"/>
      <w:marRight w:val="0"/>
      <w:marTop w:val="0"/>
      <w:marBottom w:val="0"/>
      <w:divBdr>
        <w:top w:val="none" w:sz="0" w:space="0" w:color="auto"/>
        <w:left w:val="none" w:sz="0" w:space="0" w:color="auto"/>
        <w:bottom w:val="none" w:sz="0" w:space="0" w:color="auto"/>
        <w:right w:val="none" w:sz="0" w:space="0" w:color="auto"/>
      </w:divBdr>
    </w:div>
    <w:div w:id="1526560133">
      <w:bodyDiv w:val="1"/>
      <w:marLeft w:val="0"/>
      <w:marRight w:val="0"/>
      <w:marTop w:val="0"/>
      <w:marBottom w:val="0"/>
      <w:divBdr>
        <w:top w:val="none" w:sz="0" w:space="0" w:color="auto"/>
        <w:left w:val="none" w:sz="0" w:space="0" w:color="auto"/>
        <w:bottom w:val="none" w:sz="0" w:space="0" w:color="auto"/>
        <w:right w:val="none" w:sz="0" w:space="0" w:color="auto"/>
      </w:divBdr>
    </w:div>
    <w:div w:id="1601841268">
      <w:bodyDiv w:val="1"/>
      <w:marLeft w:val="0"/>
      <w:marRight w:val="0"/>
      <w:marTop w:val="0"/>
      <w:marBottom w:val="0"/>
      <w:divBdr>
        <w:top w:val="none" w:sz="0" w:space="0" w:color="auto"/>
        <w:left w:val="none" w:sz="0" w:space="0" w:color="auto"/>
        <w:bottom w:val="none" w:sz="0" w:space="0" w:color="auto"/>
        <w:right w:val="none" w:sz="0" w:space="0" w:color="auto"/>
      </w:divBdr>
    </w:div>
    <w:div w:id="1763138151">
      <w:bodyDiv w:val="1"/>
      <w:marLeft w:val="0"/>
      <w:marRight w:val="0"/>
      <w:marTop w:val="0"/>
      <w:marBottom w:val="0"/>
      <w:divBdr>
        <w:top w:val="none" w:sz="0" w:space="0" w:color="auto"/>
        <w:left w:val="none" w:sz="0" w:space="0" w:color="auto"/>
        <w:bottom w:val="none" w:sz="0" w:space="0" w:color="auto"/>
        <w:right w:val="none" w:sz="0" w:space="0" w:color="auto"/>
      </w:divBdr>
    </w:div>
    <w:div w:id="1765030452">
      <w:bodyDiv w:val="1"/>
      <w:marLeft w:val="0"/>
      <w:marRight w:val="0"/>
      <w:marTop w:val="0"/>
      <w:marBottom w:val="0"/>
      <w:divBdr>
        <w:top w:val="none" w:sz="0" w:space="0" w:color="auto"/>
        <w:left w:val="none" w:sz="0" w:space="0" w:color="auto"/>
        <w:bottom w:val="none" w:sz="0" w:space="0" w:color="auto"/>
        <w:right w:val="none" w:sz="0" w:space="0" w:color="auto"/>
      </w:divBdr>
    </w:div>
    <w:div w:id="1769276295">
      <w:bodyDiv w:val="1"/>
      <w:marLeft w:val="0"/>
      <w:marRight w:val="0"/>
      <w:marTop w:val="0"/>
      <w:marBottom w:val="0"/>
      <w:divBdr>
        <w:top w:val="none" w:sz="0" w:space="0" w:color="auto"/>
        <w:left w:val="none" w:sz="0" w:space="0" w:color="auto"/>
        <w:bottom w:val="none" w:sz="0" w:space="0" w:color="auto"/>
        <w:right w:val="none" w:sz="0" w:space="0" w:color="auto"/>
      </w:divBdr>
    </w:div>
    <w:div w:id="1881892740">
      <w:bodyDiv w:val="1"/>
      <w:marLeft w:val="0"/>
      <w:marRight w:val="0"/>
      <w:marTop w:val="0"/>
      <w:marBottom w:val="0"/>
      <w:divBdr>
        <w:top w:val="none" w:sz="0" w:space="0" w:color="auto"/>
        <w:left w:val="none" w:sz="0" w:space="0" w:color="auto"/>
        <w:bottom w:val="none" w:sz="0" w:space="0" w:color="auto"/>
        <w:right w:val="none" w:sz="0" w:space="0" w:color="auto"/>
      </w:divBdr>
    </w:div>
    <w:div w:id="2044284542">
      <w:bodyDiv w:val="1"/>
      <w:marLeft w:val="0"/>
      <w:marRight w:val="0"/>
      <w:marTop w:val="0"/>
      <w:marBottom w:val="0"/>
      <w:divBdr>
        <w:top w:val="none" w:sz="0" w:space="0" w:color="auto"/>
        <w:left w:val="none" w:sz="0" w:space="0" w:color="auto"/>
        <w:bottom w:val="none" w:sz="0" w:space="0" w:color="auto"/>
        <w:right w:val="none" w:sz="0" w:space="0" w:color="auto"/>
      </w:divBdr>
    </w:div>
    <w:div w:id="2055541755">
      <w:bodyDiv w:val="1"/>
      <w:marLeft w:val="0"/>
      <w:marRight w:val="0"/>
      <w:marTop w:val="0"/>
      <w:marBottom w:val="0"/>
      <w:divBdr>
        <w:top w:val="none" w:sz="0" w:space="0" w:color="auto"/>
        <w:left w:val="none" w:sz="0" w:space="0" w:color="auto"/>
        <w:bottom w:val="none" w:sz="0" w:space="0" w:color="auto"/>
        <w:right w:val="none" w:sz="0" w:space="0" w:color="auto"/>
      </w:divBdr>
    </w:div>
    <w:div w:id="2113669804">
      <w:bodyDiv w:val="1"/>
      <w:marLeft w:val="0"/>
      <w:marRight w:val="0"/>
      <w:marTop w:val="0"/>
      <w:marBottom w:val="0"/>
      <w:divBdr>
        <w:top w:val="none" w:sz="0" w:space="0" w:color="auto"/>
        <w:left w:val="none" w:sz="0" w:space="0" w:color="auto"/>
        <w:bottom w:val="none" w:sz="0" w:space="0" w:color="auto"/>
        <w:right w:val="none" w:sz="0" w:space="0" w:color="auto"/>
      </w:divBdr>
    </w:div>
    <w:div w:id="211898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pcbs.gov.ps/postar.aspx?lang" TargetMode="External"/><Relationship Id="rId2" Type="http://schemas.openxmlformats.org/officeDocument/2006/relationships/hyperlink" Target="https://www.arab48.com" TargetMode="External"/><Relationship Id="rId1" Type="http://schemas.openxmlformats.org/officeDocument/2006/relationships/hyperlink" Target="http://www.mofa.pna.ps/ar-jo" TargetMode="External"/><Relationship Id="rId5" Type="http://schemas.openxmlformats.org/officeDocument/2006/relationships/hyperlink" Target="https://www.silwanic.net/index.php/article/news/77891/ar" TargetMode="External"/><Relationship Id="rId4" Type="http://schemas.openxmlformats.org/officeDocument/2006/relationships/hyperlink" Target="http://www.hr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1C07B-8C58-41EE-80BE-A280EBB2F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6687</Words>
  <Characters>33439</Characters>
  <Application>Microsoft Office Word</Application>
  <DocSecurity>0</DocSecurity>
  <Lines>278</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Khadija Zahran</dc:creator>
  <cp:keywords/>
  <dc:description/>
  <cp:lastModifiedBy>office</cp:lastModifiedBy>
  <cp:revision>2</cp:revision>
  <cp:lastPrinted>2023-08-28T11:43:00Z</cp:lastPrinted>
  <dcterms:created xsi:type="dcterms:W3CDTF">2023-09-11T11:28:00Z</dcterms:created>
  <dcterms:modified xsi:type="dcterms:W3CDTF">2023-09-11T11:28:00Z</dcterms:modified>
</cp:coreProperties>
</file>